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3E099B" w14:textId="5DC89859" w:rsidR="00EA2522" w:rsidRPr="00123DC1" w:rsidRDefault="00EA2522" w:rsidP="00EA2522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游ゴシック Medium" w:hAnsi="Arial"/>
          <w:b/>
          <w:bCs/>
          <w:i/>
          <w:kern w:val="0"/>
          <w:sz w:val="28"/>
          <w:szCs w:val="28"/>
        </w:rPr>
      </w:pP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SG</w:t>
      </w:r>
      <w:r w:rsidRPr="00123DC1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>-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RAN</w:t>
      </w:r>
      <w:r w:rsidRPr="00123DC1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 xml:space="preserve"> WG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2</w:t>
      </w:r>
      <w:r w:rsidRPr="00123DC1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 xml:space="preserve"> #1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</w:rPr>
        <w:t>2</w:t>
      </w:r>
      <w:r w:rsidR="00050556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>8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ab/>
      </w:r>
      <w:r w:rsidR="00EC71EB" w:rsidRPr="00EC71EB">
        <w:rPr>
          <w:rFonts w:ascii="Arial" w:eastAsia="游ゴシック Medium" w:hAnsi="Arial"/>
          <w:b/>
          <w:bCs/>
          <w:kern w:val="0"/>
          <w:sz w:val="28"/>
          <w:szCs w:val="28"/>
        </w:rPr>
        <w:t>R2-2410061</w:t>
      </w:r>
    </w:p>
    <w:p w14:paraId="7D034045" w14:textId="7CEFF1CB" w:rsidR="00EA2522" w:rsidRPr="00123DC1" w:rsidRDefault="00050556" w:rsidP="00EA2522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游ゴシック Medium" w:hAnsi="Arial"/>
          <w:b/>
          <w:bCs/>
          <w:kern w:val="0"/>
          <w:sz w:val="24"/>
          <w:szCs w:val="20"/>
        </w:rPr>
      </w:pPr>
      <w:r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>Orlando</w:t>
      </w:r>
      <w:r w:rsidR="00EA2522" w:rsidRPr="00123DC1">
        <w:rPr>
          <w:rFonts w:ascii="Arial" w:eastAsia="游ゴシック Medium" w:hAnsi="Arial"/>
          <w:b/>
          <w:bCs/>
          <w:kern w:val="0"/>
          <w:sz w:val="24"/>
          <w:szCs w:val="20"/>
        </w:rPr>
        <w:t xml:space="preserve">, </w:t>
      </w:r>
      <w:r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>US</w:t>
      </w:r>
      <w:r w:rsidR="00C90204"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>A</w:t>
      </w:r>
      <w:r w:rsidR="00EA2522" w:rsidRPr="00123DC1">
        <w:rPr>
          <w:rFonts w:ascii="Arial" w:eastAsia="游ゴシック Medium" w:hAnsi="Arial"/>
          <w:b/>
          <w:bCs/>
          <w:kern w:val="0"/>
          <w:sz w:val="24"/>
          <w:szCs w:val="20"/>
        </w:rPr>
        <w:t xml:space="preserve">, </w:t>
      </w:r>
      <w:r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 xml:space="preserve">18 </w:t>
      </w:r>
      <w:r>
        <w:rPr>
          <w:rFonts w:ascii="Arial" w:eastAsia="游ゴシック Medium" w:hAnsi="Arial"/>
          <w:b/>
          <w:bCs/>
          <w:kern w:val="0"/>
          <w:sz w:val="24"/>
          <w:szCs w:val="20"/>
        </w:rPr>
        <w:t>–</w:t>
      </w:r>
      <w:r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 xml:space="preserve"> 22 </w:t>
      </w:r>
      <w:r>
        <w:rPr>
          <w:rFonts w:ascii="Arial" w:eastAsia="游ゴシック Medium" w:hAnsi="Arial"/>
          <w:b/>
          <w:bCs/>
          <w:kern w:val="0"/>
          <w:sz w:val="24"/>
          <w:szCs w:val="20"/>
        </w:rPr>
        <w:t>November</w:t>
      </w:r>
      <w:r w:rsidR="00EA2522" w:rsidRPr="00123DC1">
        <w:rPr>
          <w:rFonts w:ascii="Arial" w:eastAsia="游ゴシック Medium" w:hAnsi="Arial"/>
          <w:b/>
          <w:bCs/>
          <w:kern w:val="0"/>
          <w:sz w:val="24"/>
          <w:szCs w:val="20"/>
        </w:rPr>
        <w:t xml:space="preserve"> 202</w:t>
      </w:r>
      <w:r w:rsidR="00EA2522" w:rsidRPr="00123DC1"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>4</w:t>
      </w:r>
    </w:p>
    <w:p w14:paraId="00C5836B" w14:textId="77777777" w:rsidR="00EA2522" w:rsidRPr="00123DC1" w:rsidRDefault="00EA2522" w:rsidP="00EA2522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游ゴシック Medium" w:hAnsi="Arial"/>
          <w:b/>
          <w:bCs/>
          <w:kern w:val="0"/>
          <w:sz w:val="24"/>
          <w:szCs w:val="20"/>
        </w:rPr>
      </w:pPr>
    </w:p>
    <w:p w14:paraId="344F4629" w14:textId="02089AF0" w:rsidR="00EA2522" w:rsidRPr="00123DC1" w:rsidRDefault="00EA2522" w:rsidP="00EA2522">
      <w:pPr>
        <w:widowControl/>
        <w:spacing w:after="120"/>
        <w:jc w:val="left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="00A304FD" w:rsidRPr="00A304FD">
        <w:rPr>
          <w:rFonts w:ascii="Arial" w:eastAsia="游ゴシック Medium" w:hAnsi="Arial" w:cs="Arial"/>
          <w:b/>
          <w:bCs/>
          <w:kern w:val="0"/>
          <w:sz w:val="24"/>
          <w:szCs w:val="20"/>
        </w:rPr>
        <w:t>8.5.2</w:t>
      </w:r>
      <w:r w:rsidR="00A304FD" w:rsidRPr="00A304FD">
        <w:rPr>
          <w:rFonts w:ascii="Arial" w:eastAsia="游ゴシック Medium" w:hAnsi="Arial" w:cs="Arial"/>
          <w:b/>
          <w:bCs/>
          <w:kern w:val="0"/>
          <w:sz w:val="24"/>
          <w:szCs w:val="20"/>
        </w:rPr>
        <w:tab/>
        <w:t xml:space="preserve">On-demand SSB </w:t>
      </w:r>
      <w:proofErr w:type="spellStart"/>
      <w:r w:rsidR="00A304FD" w:rsidRPr="00A304FD">
        <w:rPr>
          <w:rFonts w:ascii="Arial" w:eastAsia="游ゴシック Medium" w:hAnsi="Arial" w:cs="Arial"/>
          <w:b/>
          <w:bCs/>
          <w:kern w:val="0"/>
          <w:sz w:val="24"/>
          <w:szCs w:val="20"/>
        </w:rPr>
        <w:t>SCell</w:t>
      </w:r>
      <w:proofErr w:type="spellEnd"/>
      <w:r w:rsidR="00A304FD" w:rsidRPr="00A304FD">
        <w:rPr>
          <w:rFonts w:ascii="Arial" w:eastAsia="游ゴシック Medium" w:hAnsi="Arial" w:cs="Arial"/>
          <w:b/>
          <w:bCs/>
          <w:kern w:val="0"/>
          <w:sz w:val="24"/>
          <w:szCs w:val="20"/>
        </w:rPr>
        <w:t xml:space="preserve"> operation</w:t>
      </w:r>
    </w:p>
    <w:p w14:paraId="604365C4" w14:textId="791D0A52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Title: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="00A67804" w:rsidRPr="00A67804">
        <w:rPr>
          <w:rFonts w:ascii="Arial" w:eastAsia="游ゴシック Medium" w:hAnsi="Arial" w:cs="Arial"/>
          <w:b/>
          <w:bCs/>
          <w:kern w:val="0"/>
          <w:sz w:val="24"/>
          <w:szCs w:val="20"/>
        </w:rPr>
        <w:t xml:space="preserve">Further discussion on On-demand SSB for </w:t>
      </w:r>
      <w:proofErr w:type="spellStart"/>
      <w:r w:rsidR="00A67804" w:rsidRPr="00A67804">
        <w:rPr>
          <w:rFonts w:ascii="Arial" w:eastAsia="游ゴシック Medium" w:hAnsi="Arial" w:cs="Arial"/>
          <w:b/>
          <w:bCs/>
          <w:kern w:val="0"/>
          <w:sz w:val="24"/>
          <w:szCs w:val="20"/>
        </w:rPr>
        <w:t>SCell</w:t>
      </w:r>
      <w:proofErr w:type="spellEnd"/>
    </w:p>
    <w:p w14:paraId="14A3F180" w14:textId="77777777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Source: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70747CD6" w14:textId="77777777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3FE60691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>1. Introduction</w:t>
      </w:r>
    </w:p>
    <w:p w14:paraId="7696C702" w14:textId="569920A5" w:rsidR="00EA2522" w:rsidRDefault="0052027F" w:rsidP="00EA2522">
      <w:pPr>
        <w:widowControl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In RAN2#</w:t>
      </w:r>
      <w:r w:rsidR="00777ABF">
        <w:rPr>
          <w:rFonts w:ascii="Arial" w:eastAsia="游ゴシック Medium" w:hAnsi="Arial" w:hint="eastAsia"/>
          <w:kern w:val="0"/>
          <w:sz w:val="20"/>
          <w:szCs w:val="20"/>
        </w:rPr>
        <w:t>127 and #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127bis, RAN2 had some agreements on the On-demand SSB operator for </w:t>
      </w:r>
      <w:proofErr w:type="spellStart"/>
      <w:r>
        <w:rPr>
          <w:rFonts w:ascii="Arial" w:eastAsia="游ゴシック Medium" w:hAnsi="Arial" w:hint="eastAsia"/>
          <w:kern w:val="0"/>
          <w:sz w:val="20"/>
          <w:szCs w:val="20"/>
        </w:rPr>
        <w:t>SCell</w:t>
      </w:r>
      <w:proofErr w:type="spellEnd"/>
      <w:r w:rsidR="00E944DD">
        <w:rPr>
          <w:rFonts w:ascii="Arial" w:eastAsia="游ゴシック Medium" w:hAnsi="Arial" w:hint="eastAsia"/>
          <w:kern w:val="0"/>
          <w:sz w:val="20"/>
          <w:szCs w:val="20"/>
        </w:rPr>
        <w:t xml:space="preserve"> [1]</w:t>
      </w:r>
      <w:r w:rsidR="001A4BBF">
        <w:rPr>
          <w:rFonts w:ascii="Arial" w:eastAsia="游ゴシック Medium" w:hAnsi="Arial" w:hint="eastAsia"/>
          <w:kern w:val="0"/>
          <w:sz w:val="20"/>
          <w:szCs w:val="20"/>
        </w:rPr>
        <w:t>[2]</w:t>
      </w:r>
      <w:r>
        <w:rPr>
          <w:rFonts w:ascii="Arial" w:eastAsia="游ゴシック Medium" w:hAnsi="Arial" w:hint="eastAsia"/>
          <w:kern w:val="0"/>
          <w:sz w:val="20"/>
          <w:szCs w:val="20"/>
        </w:rPr>
        <w:t>.</w:t>
      </w:r>
    </w:p>
    <w:p w14:paraId="5C34D803" w14:textId="77777777" w:rsidR="00A00F7F" w:rsidRDefault="00A00F7F" w:rsidP="00EA2522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28FA94B2" w14:textId="21F9268F" w:rsidR="00777ABF" w:rsidRPr="00070DBC" w:rsidRDefault="00777ABF" w:rsidP="00777ABF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783"/>
        <w:rPr>
          <w:b/>
          <w:bCs/>
          <w:sz w:val="18"/>
          <w:szCs w:val="22"/>
          <w:lang w:val="en-US" w:eastAsia="ja-JP"/>
        </w:rPr>
      </w:pPr>
      <w:r w:rsidRPr="00070DBC">
        <w:rPr>
          <w:b/>
          <w:bCs/>
          <w:sz w:val="18"/>
          <w:szCs w:val="22"/>
          <w:lang w:val="en-US"/>
        </w:rPr>
        <w:t>Agreements on OD-</w:t>
      </w:r>
      <w:proofErr w:type="gramStart"/>
      <w:r w:rsidRPr="00070DBC">
        <w:rPr>
          <w:b/>
          <w:bCs/>
          <w:sz w:val="18"/>
          <w:szCs w:val="22"/>
          <w:lang w:val="en-US"/>
        </w:rPr>
        <w:t>SSB</w:t>
      </w:r>
      <w:r>
        <w:rPr>
          <w:rFonts w:hint="eastAsia"/>
          <w:b/>
          <w:bCs/>
          <w:sz w:val="18"/>
          <w:szCs w:val="22"/>
          <w:lang w:val="en-US" w:eastAsia="ja-JP"/>
        </w:rPr>
        <w:t xml:space="preserve"> @ #</w:t>
      </w:r>
      <w:proofErr w:type="gramEnd"/>
      <w:r>
        <w:rPr>
          <w:rFonts w:hint="eastAsia"/>
          <w:b/>
          <w:bCs/>
          <w:sz w:val="18"/>
          <w:szCs w:val="22"/>
          <w:lang w:val="en-US" w:eastAsia="ja-JP"/>
        </w:rPr>
        <w:t>127</w:t>
      </w:r>
    </w:p>
    <w:p w14:paraId="30274C27" w14:textId="77777777" w:rsidR="00777ABF" w:rsidRPr="00070DBC" w:rsidRDefault="00777ABF" w:rsidP="00777ABF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783"/>
        <w:rPr>
          <w:bCs/>
          <w:sz w:val="18"/>
          <w:szCs w:val="22"/>
          <w:lang w:val="en-US"/>
        </w:rPr>
      </w:pPr>
      <w:r w:rsidRPr="00070DBC">
        <w:rPr>
          <w:bCs/>
          <w:sz w:val="18"/>
          <w:szCs w:val="22"/>
          <w:lang w:val="en-US"/>
        </w:rPr>
        <w:t xml:space="preserve">Scenarios on OD-SSB: </w:t>
      </w:r>
    </w:p>
    <w:p w14:paraId="6EA145B0" w14:textId="77777777" w:rsidR="00777ABF" w:rsidRPr="00070DBC" w:rsidRDefault="00777ABF" w:rsidP="00777ABF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780"/>
        <w:rPr>
          <w:sz w:val="18"/>
          <w:szCs w:val="22"/>
          <w:lang w:val="en-US"/>
        </w:rPr>
      </w:pPr>
      <w:r w:rsidRPr="00070DBC">
        <w:rPr>
          <w:sz w:val="18"/>
          <w:szCs w:val="22"/>
        </w:rPr>
        <w:t>RAN2 start the discussion from Scenario 2/2A and wait for RAN1 conclusion on Scenario 3A/3B.</w:t>
      </w:r>
    </w:p>
    <w:p w14:paraId="3BFB62C1" w14:textId="77777777" w:rsidR="00777ABF" w:rsidRPr="00070DBC" w:rsidRDefault="00777ABF" w:rsidP="00777ABF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420" w:firstLine="0"/>
        <w:rPr>
          <w:sz w:val="18"/>
          <w:szCs w:val="22"/>
          <w:lang w:val="en-US"/>
        </w:rPr>
      </w:pPr>
    </w:p>
    <w:p w14:paraId="36085CA8" w14:textId="77777777" w:rsidR="00777ABF" w:rsidRPr="00070DBC" w:rsidRDefault="00777ABF" w:rsidP="00777ABF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420" w:firstLine="0"/>
        <w:rPr>
          <w:sz w:val="18"/>
          <w:szCs w:val="22"/>
          <w:lang w:val="en-US"/>
        </w:rPr>
      </w:pPr>
      <w:r w:rsidRPr="00070DBC">
        <w:rPr>
          <w:sz w:val="18"/>
          <w:szCs w:val="22"/>
          <w:lang w:val="en-US"/>
        </w:rPr>
        <w:t>OD-SSB transmission indication:</w:t>
      </w:r>
    </w:p>
    <w:p w14:paraId="79D76B00" w14:textId="77777777" w:rsidR="00777ABF" w:rsidRPr="009B71FF" w:rsidRDefault="00777ABF" w:rsidP="00777ABF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780"/>
        <w:rPr>
          <w:sz w:val="18"/>
          <w:szCs w:val="22"/>
          <w:lang w:val="en-US"/>
        </w:rPr>
      </w:pPr>
      <w:r w:rsidRPr="00070DBC">
        <w:rPr>
          <w:sz w:val="18"/>
          <w:szCs w:val="22"/>
        </w:rPr>
        <w:t>RRC based OD-SSB tr</w:t>
      </w:r>
      <w:r w:rsidRPr="009B71FF">
        <w:rPr>
          <w:sz w:val="18"/>
          <w:szCs w:val="22"/>
        </w:rPr>
        <w:t>ansmission indication is used to indicate at least the initial activation/deactivation state of OD-SSB configuration. FFS on reconfiguration.</w:t>
      </w:r>
    </w:p>
    <w:p w14:paraId="5830D443" w14:textId="77777777" w:rsidR="00777ABF" w:rsidRPr="009B71FF" w:rsidRDefault="00777ABF" w:rsidP="00777ABF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780"/>
        <w:rPr>
          <w:sz w:val="18"/>
          <w:szCs w:val="22"/>
          <w:lang w:val="en-US"/>
        </w:rPr>
      </w:pPr>
      <w:r w:rsidRPr="009B71FF">
        <w:rPr>
          <w:sz w:val="18"/>
          <w:szCs w:val="22"/>
        </w:rPr>
        <w:t xml:space="preserve">New MAC-CE for OD-SSB transmission indication is introduced. We will not change legacy </w:t>
      </w:r>
      <w:proofErr w:type="spellStart"/>
      <w:r w:rsidRPr="009B71FF">
        <w:rPr>
          <w:sz w:val="18"/>
          <w:szCs w:val="22"/>
        </w:rPr>
        <w:t>SCell</w:t>
      </w:r>
      <w:proofErr w:type="spellEnd"/>
      <w:r w:rsidRPr="009B71FF">
        <w:rPr>
          <w:sz w:val="18"/>
          <w:szCs w:val="22"/>
        </w:rPr>
        <w:t xml:space="preserve"> activation/deactivation MAC CE. FFS if we need further optimization for scenario 2A.</w:t>
      </w:r>
    </w:p>
    <w:p w14:paraId="644BF284" w14:textId="77777777" w:rsidR="00777ABF" w:rsidRPr="00070DBC" w:rsidRDefault="00777ABF" w:rsidP="00777ABF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420" w:firstLine="0"/>
        <w:rPr>
          <w:sz w:val="18"/>
          <w:szCs w:val="22"/>
          <w:lang w:val="en-US"/>
        </w:rPr>
      </w:pPr>
    </w:p>
    <w:p w14:paraId="50A3AC89" w14:textId="77777777" w:rsidR="00777ABF" w:rsidRPr="00070DBC" w:rsidRDefault="00777ABF" w:rsidP="00777ABF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420" w:firstLine="0"/>
        <w:rPr>
          <w:sz w:val="18"/>
          <w:szCs w:val="22"/>
          <w:lang w:val="en-US"/>
        </w:rPr>
      </w:pPr>
      <w:r w:rsidRPr="00070DBC">
        <w:rPr>
          <w:sz w:val="18"/>
          <w:szCs w:val="22"/>
          <w:lang w:val="en-US"/>
        </w:rPr>
        <w:t>Measurement on OD-SSB:</w:t>
      </w:r>
    </w:p>
    <w:p w14:paraId="321EE3E7" w14:textId="77777777" w:rsidR="00777ABF" w:rsidRPr="00070DBC" w:rsidRDefault="00777ABF" w:rsidP="00777ABF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780"/>
        <w:rPr>
          <w:sz w:val="18"/>
          <w:szCs w:val="22"/>
          <w:lang w:val="en-US"/>
        </w:rPr>
      </w:pPr>
      <w:r w:rsidRPr="00070DBC">
        <w:rPr>
          <w:sz w:val="18"/>
          <w:szCs w:val="22"/>
        </w:rPr>
        <w:t>Measurement based on OD-SSB in both case 1 and case 2 will be considered. (case 1 and case 2 defined in RAN1).</w:t>
      </w:r>
    </w:p>
    <w:p w14:paraId="6619F07A" w14:textId="77777777" w:rsidR="00777ABF" w:rsidRPr="00070DBC" w:rsidRDefault="00777ABF" w:rsidP="00777ABF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780"/>
        <w:rPr>
          <w:sz w:val="18"/>
          <w:szCs w:val="22"/>
          <w:lang w:val="en-US"/>
        </w:rPr>
      </w:pPr>
      <w:r w:rsidRPr="00070DBC">
        <w:rPr>
          <w:sz w:val="18"/>
          <w:szCs w:val="22"/>
        </w:rPr>
        <w:t>For Case #1, the UE does not expect to measure SSB when on-demand SSB transmission is deactivated. In other words, the UE expects to measure SSB when on-demand SSB transmission is activated.</w:t>
      </w:r>
    </w:p>
    <w:p w14:paraId="0C2B772D" w14:textId="77777777" w:rsidR="00777ABF" w:rsidRPr="00070DBC" w:rsidRDefault="00777ABF" w:rsidP="00777ABF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780"/>
        <w:rPr>
          <w:sz w:val="18"/>
          <w:szCs w:val="22"/>
          <w:lang w:val="en-US"/>
        </w:rPr>
      </w:pPr>
      <w:r w:rsidRPr="00070DBC">
        <w:rPr>
          <w:sz w:val="18"/>
          <w:szCs w:val="22"/>
        </w:rPr>
        <w:t>RAN2 does not handle the issue raised in R2-2407414 in OD-SSB based measurements.</w:t>
      </w:r>
    </w:p>
    <w:p w14:paraId="7A87C0AD" w14:textId="77777777" w:rsidR="00777ABF" w:rsidRPr="00EC2697" w:rsidRDefault="00777ABF" w:rsidP="00777ABF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780"/>
        <w:rPr>
          <w:lang w:val="en-US"/>
        </w:rPr>
      </w:pPr>
      <w:r w:rsidRPr="00070DBC">
        <w:rPr>
          <w:sz w:val="18"/>
          <w:szCs w:val="22"/>
        </w:rPr>
        <w:t>RAN2 study how the UE to perform L3 measurement according to OD-SSB L3 RRM configuration</w:t>
      </w:r>
      <w:r w:rsidRPr="003D6EF0">
        <w:t>.</w:t>
      </w:r>
    </w:p>
    <w:p w14:paraId="48C42CE1" w14:textId="77777777" w:rsidR="00777ABF" w:rsidRDefault="00777ABF" w:rsidP="00EA2522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723C5565" w14:textId="3886AF20" w:rsidR="00CC150E" w:rsidRDefault="00CC150E" w:rsidP="00777A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200" w:left="783"/>
        <w:rPr>
          <w:b/>
          <w:bCs/>
          <w:sz w:val="18"/>
          <w:szCs w:val="22"/>
          <w:lang w:val="en-US" w:eastAsia="ja-JP"/>
        </w:rPr>
      </w:pPr>
      <w:r w:rsidRPr="00777ABF">
        <w:rPr>
          <w:b/>
          <w:bCs/>
          <w:sz w:val="18"/>
          <w:szCs w:val="22"/>
          <w:lang w:val="en-US"/>
        </w:rPr>
        <w:t xml:space="preserve">Agreements on OD-SSB </w:t>
      </w:r>
      <w:proofErr w:type="spellStart"/>
      <w:proofErr w:type="gramStart"/>
      <w:r w:rsidRPr="00777ABF">
        <w:rPr>
          <w:b/>
          <w:bCs/>
          <w:sz w:val="18"/>
          <w:szCs w:val="22"/>
          <w:lang w:val="en-US"/>
        </w:rPr>
        <w:t>SCell</w:t>
      </w:r>
      <w:proofErr w:type="spellEnd"/>
      <w:r w:rsidR="00777ABF" w:rsidRPr="00777ABF">
        <w:rPr>
          <w:rFonts w:hint="eastAsia"/>
          <w:b/>
          <w:bCs/>
          <w:sz w:val="18"/>
          <w:szCs w:val="22"/>
          <w:lang w:val="en-US" w:eastAsia="ja-JP"/>
        </w:rPr>
        <w:t xml:space="preserve"> @ #</w:t>
      </w:r>
      <w:proofErr w:type="gramEnd"/>
      <w:r w:rsidR="00777ABF" w:rsidRPr="00777ABF">
        <w:rPr>
          <w:rFonts w:hint="eastAsia"/>
          <w:b/>
          <w:bCs/>
          <w:sz w:val="18"/>
          <w:szCs w:val="22"/>
          <w:lang w:val="en-US" w:eastAsia="ja-JP"/>
        </w:rPr>
        <w:t>127bis</w:t>
      </w:r>
    </w:p>
    <w:p w14:paraId="2F029C9A" w14:textId="77777777" w:rsidR="009825E1" w:rsidRDefault="00CD3802" w:rsidP="00CD3802">
      <w:pPr>
        <w:pStyle w:val="Doc-text2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200" w:left="780"/>
        <w:rPr>
          <w:sz w:val="18"/>
          <w:szCs w:val="22"/>
          <w:lang w:val="en-US"/>
        </w:rPr>
      </w:pPr>
      <w:r w:rsidRPr="009825E1">
        <w:rPr>
          <w:sz w:val="18"/>
          <w:szCs w:val="22"/>
          <w:lang w:val="en-US" w:eastAsia="ja-JP"/>
        </w:rPr>
        <w:t>No need to restrict the OD-SSB activation/deactivation state indication in RRC to initial configuration. No special specification effort is required.</w:t>
      </w:r>
    </w:p>
    <w:p w14:paraId="04508BC9" w14:textId="7CFA725F" w:rsidR="00CD3802" w:rsidRPr="009825E1" w:rsidRDefault="00CC150E" w:rsidP="00CD3802">
      <w:pPr>
        <w:pStyle w:val="Doc-text2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200" w:left="780"/>
        <w:rPr>
          <w:sz w:val="18"/>
          <w:szCs w:val="22"/>
          <w:lang w:val="en-US"/>
        </w:rPr>
      </w:pPr>
      <w:r w:rsidRPr="009825E1">
        <w:rPr>
          <w:sz w:val="18"/>
          <w:szCs w:val="22"/>
        </w:rPr>
        <w:t xml:space="preserve">Don’t introduce further new MAC CE that combines </w:t>
      </w:r>
      <w:proofErr w:type="spellStart"/>
      <w:r w:rsidRPr="009825E1">
        <w:rPr>
          <w:sz w:val="18"/>
          <w:szCs w:val="22"/>
        </w:rPr>
        <w:t>SCell</w:t>
      </w:r>
      <w:proofErr w:type="spellEnd"/>
      <w:r w:rsidRPr="009825E1">
        <w:rPr>
          <w:sz w:val="18"/>
          <w:szCs w:val="22"/>
        </w:rPr>
        <w:t xml:space="preserve"> activation/deactivation and OD-SSB indication for scenario 2A.</w:t>
      </w:r>
    </w:p>
    <w:p w14:paraId="4B86FC4A" w14:textId="03523890" w:rsidR="00CC150E" w:rsidRPr="00CD3802" w:rsidRDefault="00CC150E" w:rsidP="00CD3802">
      <w:pPr>
        <w:pStyle w:val="Doc-text2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200" w:left="780"/>
        <w:rPr>
          <w:sz w:val="18"/>
          <w:szCs w:val="22"/>
          <w:lang w:val="en-US"/>
        </w:rPr>
      </w:pPr>
      <w:r w:rsidRPr="00CD3802">
        <w:rPr>
          <w:sz w:val="18"/>
          <w:szCs w:val="22"/>
        </w:rPr>
        <w:t xml:space="preserve">NW should be able to send OD-SSB indication for multiple </w:t>
      </w:r>
      <w:proofErr w:type="spellStart"/>
      <w:r w:rsidRPr="00CD3802">
        <w:rPr>
          <w:sz w:val="18"/>
          <w:szCs w:val="22"/>
        </w:rPr>
        <w:t>SCells</w:t>
      </w:r>
      <w:proofErr w:type="spellEnd"/>
      <w:r w:rsidRPr="00CD3802">
        <w:rPr>
          <w:sz w:val="18"/>
          <w:szCs w:val="22"/>
        </w:rPr>
        <w:t xml:space="preserve"> </w:t>
      </w:r>
      <w:r w:rsidRPr="00CD3802">
        <w:rPr>
          <w:b/>
          <w:bCs/>
          <w:sz w:val="18"/>
          <w:szCs w:val="22"/>
        </w:rPr>
        <w:t>simultaneously</w:t>
      </w:r>
      <w:r w:rsidRPr="00CD3802">
        <w:rPr>
          <w:sz w:val="18"/>
          <w:szCs w:val="22"/>
        </w:rPr>
        <w:t xml:space="preserve"> by a MAC CE.</w:t>
      </w:r>
    </w:p>
    <w:p w14:paraId="2E6D3218" w14:textId="77777777" w:rsidR="0052027F" w:rsidRDefault="0052027F" w:rsidP="00EA2522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45AD35FC" w14:textId="3039B904" w:rsidR="00645C49" w:rsidRDefault="001F6EB2" w:rsidP="00EA2522">
      <w:pPr>
        <w:widowControl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In this contribution, we discuss some details of network signalling and </w:t>
      </w:r>
      <w:r w:rsidR="00CD56DA">
        <w:rPr>
          <w:rFonts w:ascii="Arial" w:eastAsia="游ゴシック Medium" w:hAnsi="Arial" w:hint="eastAsia"/>
          <w:kern w:val="0"/>
          <w:sz w:val="20"/>
          <w:szCs w:val="20"/>
        </w:rPr>
        <w:t>RRM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measurements.</w:t>
      </w:r>
    </w:p>
    <w:p w14:paraId="4CCB8C1B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 xml:space="preserve">2. </w:t>
      </w: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Discussion</w:t>
      </w:r>
    </w:p>
    <w:p w14:paraId="37CAB416" w14:textId="7A4BA2A1" w:rsidR="00EA2522" w:rsidRPr="00123DC1" w:rsidRDefault="00EA2522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2.1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 w:rsidR="00884C5C">
        <w:rPr>
          <w:rFonts w:ascii="Arial" w:eastAsia="游ゴシック Medium" w:hAnsi="Arial" w:hint="eastAsia"/>
          <w:kern w:val="0"/>
          <w:sz w:val="28"/>
          <w:szCs w:val="20"/>
        </w:rPr>
        <w:t>MAC signalling for OD-SSB (de)activation</w:t>
      </w:r>
    </w:p>
    <w:p w14:paraId="460E1CD0" w14:textId="26742484" w:rsidR="00192BA9" w:rsidRDefault="00E86052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For the OD-SSB activation/deactivation, RAN2 agreed to introduce the new MAC CE which can indicate for multiple </w:t>
      </w:r>
      <w:proofErr w:type="spellStart"/>
      <w:r>
        <w:rPr>
          <w:rFonts w:ascii="Arial" w:eastAsia="游ゴシック Medium" w:hAnsi="Arial" w:hint="eastAsia"/>
          <w:kern w:val="0"/>
          <w:sz w:val="20"/>
          <w:szCs w:val="20"/>
        </w:rPr>
        <w:t>SCells</w:t>
      </w:r>
      <w:proofErr w:type="spellEnd"/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simultaneously. The new MAC CE can be used for both the scenario 2</w:t>
      </w:r>
      <w:r w:rsidR="0081205F">
        <w:rPr>
          <w:rFonts w:ascii="Arial" w:eastAsia="游ゴシック Medium" w:hAnsi="Arial" w:hint="eastAsia"/>
          <w:kern w:val="0"/>
          <w:sz w:val="20"/>
          <w:szCs w:val="20"/>
        </w:rPr>
        <w:t xml:space="preserve"> (OD-SSB activation before </w:t>
      </w:r>
      <w:proofErr w:type="spellStart"/>
      <w:r w:rsidR="0081205F">
        <w:rPr>
          <w:rFonts w:ascii="Arial" w:eastAsia="游ゴシック Medium" w:hAnsi="Arial" w:hint="eastAsia"/>
          <w:kern w:val="0"/>
          <w:sz w:val="20"/>
          <w:szCs w:val="20"/>
        </w:rPr>
        <w:t>SCell</w:t>
      </w:r>
      <w:proofErr w:type="spellEnd"/>
      <w:r w:rsidR="0081205F">
        <w:rPr>
          <w:rFonts w:ascii="Arial" w:eastAsia="游ゴシック Medium" w:hAnsi="Arial" w:hint="eastAsia"/>
          <w:kern w:val="0"/>
          <w:sz w:val="20"/>
          <w:szCs w:val="20"/>
        </w:rPr>
        <w:t xml:space="preserve"> activation)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and 2A</w:t>
      </w:r>
      <w:r w:rsidR="0081205F">
        <w:rPr>
          <w:rFonts w:ascii="Arial" w:eastAsia="游ゴシック Medium" w:hAnsi="Arial" w:hint="eastAsia"/>
          <w:kern w:val="0"/>
          <w:sz w:val="20"/>
          <w:szCs w:val="20"/>
        </w:rPr>
        <w:t xml:space="preserve"> (OD-SSB </w:t>
      </w:r>
      <w:r w:rsidR="0081205F">
        <w:rPr>
          <w:rFonts w:ascii="Arial" w:eastAsia="游ゴシック Medium" w:hAnsi="Arial"/>
          <w:kern w:val="0"/>
          <w:sz w:val="20"/>
          <w:szCs w:val="20"/>
        </w:rPr>
        <w:t>activation</w:t>
      </w:r>
      <w:r w:rsidR="0081205F">
        <w:rPr>
          <w:rFonts w:ascii="Arial" w:eastAsia="游ゴシック Medium" w:hAnsi="Arial" w:hint="eastAsia"/>
          <w:kern w:val="0"/>
          <w:sz w:val="20"/>
          <w:szCs w:val="20"/>
        </w:rPr>
        <w:t xml:space="preserve"> at the same time as </w:t>
      </w:r>
      <w:proofErr w:type="spellStart"/>
      <w:r w:rsidR="0081205F">
        <w:rPr>
          <w:rFonts w:ascii="Arial" w:eastAsia="游ゴシック Medium" w:hAnsi="Arial" w:hint="eastAsia"/>
          <w:kern w:val="0"/>
          <w:sz w:val="20"/>
          <w:szCs w:val="20"/>
        </w:rPr>
        <w:t>SCell</w:t>
      </w:r>
      <w:proofErr w:type="spellEnd"/>
      <w:r w:rsidR="0081205F">
        <w:rPr>
          <w:rFonts w:ascii="Arial" w:eastAsia="游ゴシック Medium" w:hAnsi="Arial" w:hint="eastAsia"/>
          <w:kern w:val="0"/>
          <w:sz w:val="20"/>
          <w:szCs w:val="20"/>
        </w:rPr>
        <w:t xml:space="preserve"> activation)</w:t>
      </w:r>
      <w:r>
        <w:rPr>
          <w:rFonts w:ascii="Arial" w:eastAsia="游ゴシック Medium" w:hAnsi="Arial" w:hint="eastAsia"/>
          <w:kern w:val="0"/>
          <w:sz w:val="20"/>
          <w:szCs w:val="20"/>
        </w:rPr>
        <w:t>.</w:t>
      </w:r>
    </w:p>
    <w:p w14:paraId="160F4801" w14:textId="60193337" w:rsidR="00EA2522" w:rsidRPr="00123DC1" w:rsidRDefault="005F6181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We assume that f</w:t>
      </w:r>
      <w:r w:rsidR="00D90569">
        <w:rPr>
          <w:rFonts w:ascii="Arial" w:eastAsia="游ゴシック Medium" w:hAnsi="Arial" w:hint="eastAsia"/>
          <w:kern w:val="0"/>
          <w:sz w:val="20"/>
          <w:szCs w:val="20"/>
        </w:rPr>
        <w:t xml:space="preserve">rom 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the </w:t>
      </w:r>
      <w:r w:rsidR="00D90569">
        <w:rPr>
          <w:rFonts w:ascii="Arial" w:eastAsia="游ゴシック Medium" w:hAnsi="Arial" w:hint="eastAsia"/>
          <w:kern w:val="0"/>
          <w:sz w:val="20"/>
          <w:szCs w:val="20"/>
        </w:rPr>
        <w:t xml:space="preserve">network perspective, these two scenarios can co-exist. For </w:t>
      </w:r>
      <w:r w:rsidR="00D90569">
        <w:rPr>
          <w:rFonts w:ascii="Arial" w:eastAsia="游ゴシック Medium" w:hAnsi="Arial"/>
          <w:kern w:val="0"/>
          <w:sz w:val="20"/>
          <w:szCs w:val="20"/>
        </w:rPr>
        <w:t>example</w:t>
      </w:r>
      <w:r w:rsidR="00D90569">
        <w:rPr>
          <w:rFonts w:ascii="Arial" w:eastAsia="游ゴシック Medium" w:hAnsi="Arial" w:hint="eastAsia"/>
          <w:kern w:val="0"/>
          <w:sz w:val="20"/>
          <w:szCs w:val="20"/>
        </w:rPr>
        <w:t xml:space="preserve">, the network configures </w:t>
      </w:r>
      <w:r w:rsidR="00F6328B">
        <w:rPr>
          <w:rFonts w:ascii="Arial" w:eastAsia="游ゴシック Medium" w:hAnsi="Arial" w:hint="eastAsia"/>
          <w:kern w:val="0"/>
          <w:sz w:val="20"/>
          <w:szCs w:val="20"/>
        </w:rPr>
        <w:t>two</w:t>
      </w:r>
      <w:r w:rsidR="00D90569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proofErr w:type="spellStart"/>
      <w:r w:rsidR="00D90569">
        <w:rPr>
          <w:rFonts w:ascii="Arial" w:eastAsia="游ゴシック Medium" w:hAnsi="Arial" w:hint="eastAsia"/>
          <w:kern w:val="0"/>
          <w:sz w:val="20"/>
          <w:szCs w:val="20"/>
        </w:rPr>
        <w:t>SCells</w:t>
      </w:r>
      <w:proofErr w:type="spellEnd"/>
      <w:r w:rsidR="00D90569">
        <w:rPr>
          <w:rFonts w:ascii="Arial" w:eastAsia="游ゴシック Medium" w:hAnsi="Arial" w:hint="eastAsia"/>
          <w:kern w:val="0"/>
          <w:sz w:val="20"/>
          <w:szCs w:val="20"/>
        </w:rPr>
        <w:t xml:space="preserve"> with deactivated state initially for a UE. </w:t>
      </w:r>
      <w:r w:rsidR="00F6328B">
        <w:rPr>
          <w:rFonts w:ascii="Arial" w:eastAsia="游ゴシック Medium" w:hAnsi="Arial" w:hint="eastAsia"/>
          <w:kern w:val="0"/>
          <w:sz w:val="20"/>
          <w:szCs w:val="20"/>
        </w:rPr>
        <w:t xml:space="preserve">At some point </w:t>
      </w:r>
      <w:r w:rsidR="00EB2FC7">
        <w:rPr>
          <w:rFonts w:ascii="Arial" w:eastAsia="游ゴシック Medium" w:hAnsi="Arial" w:hint="eastAsia"/>
          <w:kern w:val="0"/>
          <w:sz w:val="20"/>
          <w:szCs w:val="20"/>
        </w:rPr>
        <w:t xml:space="preserve">in </w:t>
      </w:r>
      <w:r w:rsidR="00F6328B">
        <w:rPr>
          <w:rFonts w:ascii="Arial" w:eastAsia="游ゴシック Medium" w:hAnsi="Arial" w:hint="eastAsia"/>
          <w:kern w:val="0"/>
          <w:sz w:val="20"/>
          <w:szCs w:val="20"/>
        </w:rPr>
        <w:t xml:space="preserve">time, the network sends the new MAC CE indicating OD-SSB activation on the SCell#1 and #2 with the legacy </w:t>
      </w:r>
      <w:proofErr w:type="spellStart"/>
      <w:r w:rsidR="00F6328B">
        <w:rPr>
          <w:rFonts w:ascii="Arial" w:eastAsia="游ゴシック Medium" w:hAnsi="Arial" w:hint="eastAsia"/>
          <w:kern w:val="0"/>
          <w:sz w:val="20"/>
          <w:szCs w:val="20"/>
        </w:rPr>
        <w:t>SCell</w:t>
      </w:r>
      <w:proofErr w:type="spellEnd"/>
      <w:r w:rsidR="00F6328B">
        <w:rPr>
          <w:rFonts w:ascii="Arial" w:eastAsia="游ゴシック Medium" w:hAnsi="Arial" w:hint="eastAsia"/>
          <w:kern w:val="0"/>
          <w:sz w:val="20"/>
          <w:szCs w:val="20"/>
        </w:rPr>
        <w:t xml:space="preserve"> activation/deactivation MAC CE indicating activation of SCell#1. Later, the network sends the legacy </w:t>
      </w:r>
      <w:proofErr w:type="spellStart"/>
      <w:r w:rsidR="00F6328B">
        <w:rPr>
          <w:rFonts w:ascii="Arial" w:eastAsia="游ゴシック Medium" w:hAnsi="Arial" w:hint="eastAsia"/>
          <w:kern w:val="0"/>
          <w:sz w:val="20"/>
          <w:szCs w:val="20"/>
        </w:rPr>
        <w:t>SCell</w:t>
      </w:r>
      <w:proofErr w:type="spellEnd"/>
      <w:r w:rsidR="00F6328B">
        <w:rPr>
          <w:rFonts w:ascii="Arial" w:eastAsia="游ゴシック Medium" w:hAnsi="Arial" w:hint="eastAsia"/>
          <w:kern w:val="0"/>
          <w:sz w:val="20"/>
          <w:szCs w:val="20"/>
        </w:rPr>
        <w:t xml:space="preserve"> activation/deactivation MAC CE indicating activation of SCell#2. For the SCell#1, it corresponds to the scenario 2A, while for the SCell#2 it corresponds to the scenario 2.</w:t>
      </w:r>
      <w:r w:rsidR="009A4E3F">
        <w:rPr>
          <w:rFonts w:ascii="Arial" w:eastAsia="游ゴシック Medium" w:hAnsi="Arial" w:hint="eastAsia"/>
          <w:kern w:val="0"/>
          <w:sz w:val="20"/>
          <w:szCs w:val="20"/>
        </w:rPr>
        <w:t xml:space="preserve"> We assume this handling is allowed and it is up to</w:t>
      </w:r>
      <w:r w:rsidR="00FE6C09">
        <w:rPr>
          <w:rFonts w:ascii="Arial" w:eastAsia="游ゴシック Medium" w:hAnsi="Arial" w:hint="eastAsia"/>
          <w:kern w:val="0"/>
          <w:sz w:val="20"/>
          <w:szCs w:val="20"/>
        </w:rPr>
        <w:t xml:space="preserve"> the</w:t>
      </w:r>
      <w:r w:rsidR="009A4E3F">
        <w:rPr>
          <w:rFonts w:ascii="Arial" w:eastAsia="游ゴシック Medium" w:hAnsi="Arial" w:hint="eastAsia"/>
          <w:kern w:val="0"/>
          <w:sz w:val="20"/>
          <w:szCs w:val="20"/>
        </w:rPr>
        <w:t xml:space="preserve"> network implementation.</w:t>
      </w:r>
    </w:p>
    <w:p w14:paraId="28CDEB6F" w14:textId="2E01AADD" w:rsidR="00EA2522" w:rsidRPr="00123DC1" w:rsidRDefault="00EA2522" w:rsidP="00EA2522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1: </w:t>
      </w:r>
      <w:r w:rsidR="00144BBC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to </w:t>
      </w:r>
      <w:r w:rsidR="00144BBC">
        <w:rPr>
          <w:rFonts w:ascii="Arial" w:eastAsia="游ゴシック Medium" w:hAnsi="Arial"/>
          <w:b/>
          <w:kern w:val="0"/>
          <w:sz w:val="20"/>
          <w:szCs w:val="20"/>
        </w:rPr>
        <w:t>confirm</w:t>
      </w:r>
      <w:r w:rsidR="00144BBC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that </w:t>
      </w:r>
      <w:r w:rsidR="00FE6C09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it is up to network implementation how the new MAC CE and the legacy </w:t>
      </w:r>
      <w:proofErr w:type="spellStart"/>
      <w:r w:rsidR="00460643">
        <w:rPr>
          <w:rFonts w:ascii="Arial" w:eastAsia="游ゴシック Medium" w:hAnsi="Arial" w:hint="eastAsia"/>
          <w:b/>
          <w:kern w:val="0"/>
          <w:sz w:val="20"/>
          <w:szCs w:val="20"/>
        </w:rPr>
        <w:t>SCell</w:t>
      </w:r>
      <w:proofErr w:type="spellEnd"/>
      <w:r w:rsidR="00460643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activation/deactivation </w:t>
      </w:r>
      <w:r w:rsidR="00FE6C09">
        <w:rPr>
          <w:rFonts w:ascii="Arial" w:eastAsia="游ゴシック Medium" w:hAnsi="Arial" w:hint="eastAsia"/>
          <w:b/>
          <w:kern w:val="0"/>
          <w:sz w:val="20"/>
          <w:szCs w:val="20"/>
        </w:rPr>
        <w:t>MAC CE are used in combination.</w:t>
      </w:r>
    </w:p>
    <w:p w14:paraId="7ECDD59D" w14:textId="77777777" w:rsidR="00EA2522" w:rsidRDefault="00EA2522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7A6C620D" w14:textId="7D8063CA" w:rsidR="00CE7248" w:rsidRPr="00D268C8" w:rsidRDefault="00BD2339" w:rsidP="00CE7248">
      <w:pPr>
        <w:widowControl/>
        <w:spacing w:after="120" w:line="240" w:lineRule="atLeast"/>
        <w:jc w:val="center"/>
        <w:rPr>
          <w:rFonts w:ascii="Arial" w:eastAsia="游ゴシック Medium" w:hAnsi="Arial"/>
          <w:b/>
          <w:bCs/>
          <w:kern w:val="0"/>
          <w:sz w:val="20"/>
          <w:szCs w:val="20"/>
        </w:rPr>
      </w:pPr>
      <w:r w:rsidRPr="00BD2339">
        <w:rPr>
          <w:noProof/>
        </w:rPr>
        <w:lastRenderedPageBreak/>
        <w:drawing>
          <wp:anchor distT="0" distB="0" distL="114300" distR="114300" simplePos="0" relativeHeight="251659264" behindDoc="0" locked="1" layoutInCell="1" allowOverlap="1" wp14:anchorId="2E110EF4" wp14:editId="58446123">
            <wp:simplePos x="0" y="0"/>
            <wp:positionH relativeFrom="margin">
              <wp:posOffset>842010</wp:posOffset>
            </wp:positionH>
            <wp:positionV relativeFrom="paragraph">
              <wp:posOffset>0</wp:posOffset>
            </wp:positionV>
            <wp:extent cx="4480560" cy="1546860"/>
            <wp:effectExtent l="0" t="0" r="0" b="0"/>
            <wp:wrapTopAndBottom/>
            <wp:docPr id="1545022199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02219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80560" cy="1546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4C91" w:rsidRPr="00D268C8">
        <w:rPr>
          <w:rFonts w:ascii="Arial" w:eastAsia="游ゴシック Medium" w:hAnsi="Arial" w:hint="eastAsia"/>
          <w:b/>
          <w:bCs/>
          <w:kern w:val="0"/>
          <w:sz w:val="20"/>
          <w:szCs w:val="20"/>
        </w:rPr>
        <w:t xml:space="preserve">Fig.1 Example combination of </w:t>
      </w:r>
      <w:r w:rsidR="00B516DB" w:rsidRPr="00D268C8">
        <w:rPr>
          <w:rFonts w:ascii="Arial" w:eastAsia="游ゴシック Medium" w:hAnsi="Arial" w:hint="eastAsia"/>
          <w:b/>
          <w:bCs/>
          <w:kern w:val="0"/>
          <w:sz w:val="20"/>
          <w:szCs w:val="20"/>
        </w:rPr>
        <w:t>new MAC CE and legacy MAC CE</w:t>
      </w:r>
    </w:p>
    <w:p w14:paraId="75F4C148" w14:textId="5DAFD58B" w:rsidR="00625621" w:rsidRPr="00123DC1" w:rsidRDefault="00625621" w:rsidP="00CE7248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5D706C8C" w14:textId="098D8387" w:rsidR="00F9171F" w:rsidRPr="00123DC1" w:rsidRDefault="00F9171F" w:rsidP="00F9171F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</w:t>
      </w:r>
      <w:r>
        <w:rPr>
          <w:rFonts w:ascii="Arial" w:eastAsia="游ゴシック Medium" w:hAnsi="Arial" w:hint="eastAsia"/>
          <w:kern w:val="0"/>
          <w:sz w:val="28"/>
          <w:szCs w:val="20"/>
        </w:rPr>
        <w:t>2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 w:rsidR="00CD56DA">
        <w:rPr>
          <w:rFonts w:ascii="Arial" w:eastAsia="游ゴシック Medium" w:hAnsi="Arial" w:hint="eastAsia"/>
          <w:kern w:val="0"/>
          <w:sz w:val="28"/>
          <w:szCs w:val="20"/>
        </w:rPr>
        <w:t>RRM</w:t>
      </w:r>
      <w:r>
        <w:rPr>
          <w:rFonts w:ascii="Arial" w:eastAsia="游ゴシック Medium" w:hAnsi="Arial" w:hint="eastAsia"/>
          <w:kern w:val="0"/>
          <w:sz w:val="28"/>
          <w:szCs w:val="20"/>
        </w:rPr>
        <w:t xml:space="preserve"> measurements</w:t>
      </w:r>
    </w:p>
    <w:p w14:paraId="3D012D2C" w14:textId="425810A8" w:rsidR="00F9171F" w:rsidRDefault="003F7700" w:rsidP="00F9171F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In RAN2#127bis, </w:t>
      </w:r>
      <w:r w:rsidR="000F65F2">
        <w:rPr>
          <w:rFonts w:ascii="Arial" w:eastAsia="游ゴシック Medium" w:hAnsi="Arial" w:hint="eastAsia"/>
          <w:kern w:val="0"/>
          <w:sz w:val="20"/>
          <w:szCs w:val="20"/>
        </w:rPr>
        <w:t xml:space="preserve">RRM measurements for the </w:t>
      </w:r>
      <w:r w:rsidR="00656701">
        <w:rPr>
          <w:rFonts w:ascii="Arial" w:eastAsia="游ゴシック Medium" w:hAnsi="Arial" w:hint="eastAsia"/>
          <w:kern w:val="0"/>
          <w:sz w:val="20"/>
          <w:szCs w:val="20"/>
        </w:rPr>
        <w:t>case #2 (</w:t>
      </w:r>
      <w:r w:rsidR="00522371" w:rsidRPr="00522371">
        <w:rPr>
          <w:rFonts w:ascii="Arial" w:eastAsia="游ゴシック Medium" w:hAnsi="Arial"/>
          <w:kern w:val="0"/>
          <w:sz w:val="20"/>
          <w:szCs w:val="20"/>
        </w:rPr>
        <w:t>Always-on SSB is periodically transmitted on the cell</w:t>
      </w:r>
      <w:r w:rsidR="005916B8">
        <w:rPr>
          <w:rFonts w:ascii="Arial" w:eastAsia="游ゴシック Medium" w:hAnsi="Arial" w:hint="eastAsia"/>
          <w:kern w:val="0"/>
          <w:sz w:val="20"/>
          <w:szCs w:val="20"/>
        </w:rPr>
        <w:t>) was discussed with two options on the table [3]</w:t>
      </w:r>
      <w:r w:rsidR="005A4CEF">
        <w:rPr>
          <w:rFonts w:ascii="Arial" w:eastAsia="游ゴシック Medium" w:hAnsi="Arial" w:hint="eastAsia"/>
          <w:kern w:val="0"/>
          <w:sz w:val="20"/>
          <w:szCs w:val="20"/>
        </w:rPr>
        <w:t xml:space="preserve"> but postponed.</w:t>
      </w:r>
    </w:p>
    <w:p w14:paraId="7B91FBD5" w14:textId="67A8BCE0" w:rsidR="005916B8" w:rsidRPr="00AC5D64" w:rsidRDefault="005916B8" w:rsidP="0033059D">
      <w:pPr>
        <w:widowControl/>
        <w:spacing w:after="60" w:line="240" w:lineRule="atLeast"/>
        <w:ind w:leftChars="100" w:left="210"/>
        <w:rPr>
          <w:rFonts w:ascii="Calibri" w:eastAsia="游ゴシック Medium" w:hAnsi="Calibri" w:cs="Calibri"/>
          <w:i/>
          <w:iCs/>
          <w:kern w:val="0"/>
          <w:szCs w:val="21"/>
        </w:rPr>
      </w:pPr>
      <w:r w:rsidRPr="00AC5D64">
        <w:rPr>
          <w:rFonts w:ascii="Calibri" w:eastAsia="游ゴシック Medium" w:hAnsi="Calibri" w:cs="Calibri"/>
          <w:i/>
          <w:iCs/>
          <w:kern w:val="0"/>
          <w:szCs w:val="21"/>
        </w:rPr>
        <w:t>- Option1: UE uses on-demand SSB for RRM measurements when they are transmitted, otherwise UE uses periodic SSB</w:t>
      </w:r>
    </w:p>
    <w:p w14:paraId="0599F511" w14:textId="5235079E" w:rsidR="005916B8" w:rsidRPr="00AC5D64" w:rsidRDefault="005916B8" w:rsidP="0033059D">
      <w:pPr>
        <w:widowControl/>
        <w:spacing w:after="120" w:line="240" w:lineRule="atLeast"/>
        <w:ind w:leftChars="100" w:left="210"/>
        <w:rPr>
          <w:rFonts w:ascii="Calibri" w:eastAsia="游ゴシック Medium" w:hAnsi="Calibri" w:cs="Calibri"/>
          <w:i/>
          <w:iCs/>
          <w:kern w:val="0"/>
          <w:szCs w:val="21"/>
        </w:rPr>
      </w:pPr>
      <w:r w:rsidRPr="00AC5D64">
        <w:rPr>
          <w:rFonts w:ascii="Calibri" w:eastAsia="游ゴシック Medium" w:hAnsi="Calibri" w:cs="Calibri"/>
          <w:i/>
          <w:iCs/>
          <w:kern w:val="0"/>
          <w:szCs w:val="21"/>
        </w:rPr>
        <w:t>- Option2: UE uses on-demand SSB for RRM measurements when they are transmitted in addition to periodic SSB for RRM measurements.</w:t>
      </w:r>
    </w:p>
    <w:p w14:paraId="402BAE6D" w14:textId="05A2B490" w:rsidR="00F000B6" w:rsidRDefault="005A4CEF" w:rsidP="00F9171F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On </w:t>
      </w:r>
      <w:r>
        <w:rPr>
          <w:rFonts w:ascii="Arial" w:eastAsia="游ゴシック Medium" w:hAnsi="Arial"/>
          <w:kern w:val="0"/>
          <w:sz w:val="20"/>
          <w:szCs w:val="20"/>
        </w:rPr>
        <w:t>this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issue, there were some </w:t>
      </w:r>
      <w:r>
        <w:rPr>
          <w:rFonts w:ascii="Arial" w:eastAsia="游ゴシック Medium" w:hAnsi="Arial"/>
          <w:kern w:val="0"/>
          <w:sz w:val="20"/>
          <w:szCs w:val="20"/>
        </w:rPr>
        <w:t>questions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, for example </w:t>
      </w:r>
      <w:r w:rsidR="00C77769">
        <w:rPr>
          <w:rFonts w:ascii="Arial" w:eastAsia="游ゴシック Medium" w:hAnsi="Arial" w:hint="eastAsia"/>
          <w:kern w:val="0"/>
          <w:sz w:val="20"/>
          <w:szCs w:val="20"/>
        </w:rPr>
        <w:t>whether the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OD-SSB and always-on SSB are on the same frequency or different </w:t>
      </w:r>
      <w:r>
        <w:rPr>
          <w:rFonts w:ascii="Arial" w:eastAsia="游ゴシック Medium" w:hAnsi="Arial"/>
          <w:kern w:val="0"/>
          <w:sz w:val="20"/>
          <w:szCs w:val="20"/>
        </w:rPr>
        <w:t>frequency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. </w:t>
      </w:r>
      <w:r w:rsidR="00F000B6">
        <w:rPr>
          <w:rFonts w:ascii="Arial" w:eastAsia="游ゴシック Medium" w:hAnsi="Arial" w:hint="eastAsia"/>
          <w:kern w:val="0"/>
          <w:sz w:val="20"/>
          <w:szCs w:val="20"/>
        </w:rPr>
        <w:t>Depending on the exact scenarios or network</w:t>
      </w:r>
      <w:r w:rsidR="000A51D4">
        <w:rPr>
          <w:rFonts w:ascii="Arial" w:eastAsia="游ゴシック Medium" w:hAnsi="Arial" w:hint="eastAsia"/>
          <w:kern w:val="0"/>
          <w:sz w:val="20"/>
          <w:szCs w:val="20"/>
        </w:rPr>
        <w:t xml:space="preserve"> configurations, </w:t>
      </w:r>
      <w:r w:rsidR="00B127E8">
        <w:rPr>
          <w:rFonts w:ascii="Arial" w:eastAsia="游ゴシック Medium" w:hAnsi="Arial" w:hint="eastAsia"/>
          <w:kern w:val="0"/>
          <w:sz w:val="20"/>
          <w:szCs w:val="20"/>
        </w:rPr>
        <w:t xml:space="preserve">the </w:t>
      </w:r>
      <w:r w:rsidR="00B127E8">
        <w:rPr>
          <w:rFonts w:ascii="Arial" w:eastAsia="游ゴシック Medium" w:hAnsi="Arial"/>
          <w:kern w:val="0"/>
          <w:sz w:val="20"/>
          <w:szCs w:val="20"/>
        </w:rPr>
        <w:t>option</w:t>
      </w:r>
      <w:r w:rsidR="00B127E8">
        <w:rPr>
          <w:rFonts w:ascii="Arial" w:eastAsia="游ゴシック Medium" w:hAnsi="Arial" w:hint="eastAsia"/>
          <w:kern w:val="0"/>
          <w:sz w:val="20"/>
          <w:szCs w:val="20"/>
        </w:rPr>
        <w:t xml:space="preserve"> to be selected can be different, or </w:t>
      </w:r>
      <w:r w:rsidR="000A51D4">
        <w:rPr>
          <w:rFonts w:ascii="Arial" w:eastAsia="游ゴシック Medium" w:hAnsi="Arial" w:hint="eastAsia"/>
          <w:kern w:val="0"/>
          <w:sz w:val="20"/>
          <w:szCs w:val="20"/>
        </w:rPr>
        <w:t xml:space="preserve">there </w:t>
      </w:r>
      <w:r w:rsidR="005B0E9E">
        <w:rPr>
          <w:rFonts w:ascii="Arial" w:eastAsia="游ゴシック Medium" w:hAnsi="Arial" w:hint="eastAsia"/>
          <w:kern w:val="0"/>
          <w:sz w:val="20"/>
          <w:szCs w:val="20"/>
        </w:rPr>
        <w:t xml:space="preserve">may be </w:t>
      </w:r>
      <w:r w:rsidR="000A51D4">
        <w:rPr>
          <w:rFonts w:ascii="Arial" w:eastAsia="游ゴシック Medium" w:hAnsi="Arial" w:hint="eastAsia"/>
          <w:kern w:val="0"/>
          <w:sz w:val="20"/>
          <w:szCs w:val="20"/>
        </w:rPr>
        <w:t>benefits in both options. For example, in the Option 1 the UE power consumption can be saved compared with the Option 2, if both SSBs are transmitted on the same frequency</w:t>
      </w:r>
      <w:r w:rsidR="00CD171D">
        <w:rPr>
          <w:rFonts w:ascii="Arial" w:eastAsia="游ゴシック Medium" w:hAnsi="Arial" w:hint="eastAsia"/>
          <w:kern w:val="0"/>
          <w:sz w:val="20"/>
          <w:szCs w:val="20"/>
        </w:rPr>
        <w:t>.</w:t>
      </w:r>
      <w:r w:rsidR="000A51D4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CD171D">
        <w:rPr>
          <w:rFonts w:ascii="Arial" w:eastAsia="游ゴシック Medium" w:hAnsi="Arial" w:hint="eastAsia"/>
          <w:kern w:val="0"/>
          <w:sz w:val="20"/>
          <w:szCs w:val="20"/>
        </w:rPr>
        <w:t xml:space="preserve">If both SSBs are transmitted on the different frequencies, the Option 2 </w:t>
      </w:r>
      <w:r w:rsidR="00180C02">
        <w:rPr>
          <w:rFonts w:ascii="Arial" w:eastAsia="游ゴシック Medium" w:hAnsi="Arial" w:hint="eastAsia"/>
          <w:kern w:val="0"/>
          <w:sz w:val="20"/>
          <w:szCs w:val="20"/>
        </w:rPr>
        <w:t>may</w:t>
      </w:r>
      <w:r w:rsidR="00446FF9">
        <w:rPr>
          <w:rFonts w:ascii="Arial" w:eastAsia="游ゴシック Medium" w:hAnsi="Arial" w:hint="eastAsia"/>
          <w:kern w:val="0"/>
          <w:sz w:val="20"/>
          <w:szCs w:val="20"/>
        </w:rPr>
        <w:t xml:space="preserve"> be necessary</w:t>
      </w:r>
      <w:r w:rsidR="00180C02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873FC6">
        <w:rPr>
          <w:rFonts w:ascii="Arial" w:eastAsia="游ゴシック Medium" w:hAnsi="Arial" w:hint="eastAsia"/>
          <w:kern w:val="0"/>
          <w:sz w:val="20"/>
          <w:szCs w:val="20"/>
        </w:rPr>
        <w:t xml:space="preserve">depending on the reason why both are on </w:t>
      </w:r>
      <w:r w:rsidR="00873FC6">
        <w:rPr>
          <w:rFonts w:ascii="Arial" w:eastAsia="游ゴシック Medium" w:hAnsi="Arial"/>
          <w:kern w:val="0"/>
          <w:sz w:val="20"/>
          <w:szCs w:val="20"/>
        </w:rPr>
        <w:t>the</w:t>
      </w:r>
      <w:r w:rsidR="00873FC6">
        <w:rPr>
          <w:rFonts w:ascii="Arial" w:eastAsia="游ゴシック Medium" w:hAnsi="Arial" w:hint="eastAsia"/>
          <w:kern w:val="0"/>
          <w:sz w:val="20"/>
          <w:szCs w:val="20"/>
        </w:rPr>
        <w:t xml:space="preserve"> different frequencies</w:t>
      </w:r>
      <w:r w:rsidR="00446FF9">
        <w:rPr>
          <w:rFonts w:ascii="Arial" w:eastAsia="游ゴシック Medium" w:hAnsi="Arial" w:hint="eastAsia"/>
          <w:kern w:val="0"/>
          <w:sz w:val="20"/>
          <w:szCs w:val="20"/>
        </w:rPr>
        <w:t>.</w:t>
      </w:r>
      <w:r w:rsidR="00873FC6">
        <w:rPr>
          <w:rFonts w:ascii="Arial" w:eastAsia="游ゴシック Medium" w:hAnsi="Arial" w:hint="eastAsia"/>
          <w:kern w:val="0"/>
          <w:sz w:val="20"/>
          <w:szCs w:val="20"/>
        </w:rPr>
        <w:t xml:space="preserve"> So, firstly clarification on expected scenarios would be necessary.</w:t>
      </w:r>
    </w:p>
    <w:p w14:paraId="0FE11986" w14:textId="2F1AC944" w:rsidR="00B458B5" w:rsidRDefault="00234551" w:rsidP="00F9171F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For RRM measurements on OD-SSB</w:t>
      </w:r>
      <w:r w:rsidR="00C56BC1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5A4CEF">
        <w:rPr>
          <w:rFonts w:ascii="Arial" w:eastAsia="游ゴシック Medium" w:hAnsi="Arial" w:hint="eastAsia"/>
          <w:kern w:val="0"/>
          <w:sz w:val="20"/>
          <w:szCs w:val="20"/>
        </w:rPr>
        <w:t xml:space="preserve">RAN4 has also discussed the possible scenarios </w:t>
      </w:r>
      <w:r w:rsidR="00B458B5">
        <w:rPr>
          <w:rFonts w:ascii="Arial" w:eastAsia="游ゴシック Medium" w:hAnsi="Arial" w:hint="eastAsia"/>
          <w:kern w:val="0"/>
          <w:sz w:val="20"/>
          <w:szCs w:val="20"/>
        </w:rPr>
        <w:t xml:space="preserve">for the Case #2 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and made </w:t>
      </w:r>
      <w:r w:rsidR="005429AD">
        <w:rPr>
          <w:rFonts w:ascii="Arial" w:eastAsia="游ゴシック Medium" w:hAnsi="Arial" w:hint="eastAsia"/>
          <w:kern w:val="0"/>
          <w:sz w:val="20"/>
          <w:szCs w:val="20"/>
        </w:rPr>
        <w:t>some</w:t>
      </w:r>
      <w:r w:rsidR="00B458B5">
        <w:rPr>
          <w:rFonts w:ascii="Arial" w:eastAsia="游ゴシック Medium" w:hAnsi="Arial" w:hint="eastAsia"/>
          <w:kern w:val="0"/>
          <w:sz w:val="20"/>
          <w:szCs w:val="20"/>
        </w:rPr>
        <w:t xml:space="preserve"> agreements </w:t>
      </w:r>
      <w:r w:rsidR="00253BB6">
        <w:rPr>
          <w:rFonts w:ascii="Arial" w:eastAsia="游ゴシック Medium" w:hAnsi="Arial" w:hint="eastAsia"/>
          <w:kern w:val="0"/>
          <w:sz w:val="20"/>
          <w:szCs w:val="20"/>
        </w:rPr>
        <w:t xml:space="preserve">including </w:t>
      </w:r>
      <w:r w:rsidR="00B458B5">
        <w:rPr>
          <w:rFonts w:ascii="Arial" w:eastAsia="游ゴシック Medium" w:hAnsi="Arial" w:hint="eastAsia"/>
          <w:kern w:val="0"/>
          <w:sz w:val="20"/>
          <w:szCs w:val="20"/>
        </w:rPr>
        <w:t>[4]</w:t>
      </w:r>
      <w:r w:rsidR="005429AD">
        <w:rPr>
          <w:rFonts w:ascii="Arial" w:eastAsia="游ゴシック Medium" w:hAnsi="Arial" w:hint="eastAsia"/>
          <w:kern w:val="0"/>
          <w:sz w:val="20"/>
          <w:szCs w:val="20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C0F16" w14:paraId="625997BF" w14:textId="77777777" w:rsidTr="00DC0F16">
        <w:tc>
          <w:tcPr>
            <w:tcW w:w="9629" w:type="dxa"/>
          </w:tcPr>
          <w:p w14:paraId="20972BA1" w14:textId="77777777" w:rsidR="00DC0F16" w:rsidRPr="00DC0F16" w:rsidRDefault="00DC0F16" w:rsidP="003232E7">
            <w:pPr>
              <w:widowControl/>
              <w:snapToGrid w:val="0"/>
              <w:spacing w:after="60"/>
              <w:jc w:val="left"/>
              <w:rPr>
                <w:rFonts w:ascii="Times New Roman" w:eastAsia="SimSun" w:hAnsi="Times New Roman" w:cs="Times New Roman"/>
                <w:kern w:val="0"/>
                <w:szCs w:val="21"/>
                <w:lang w:val="en-US" w:eastAsia="zh-CN"/>
              </w:rPr>
            </w:pPr>
            <w:r w:rsidRPr="00DC0F16">
              <w:rPr>
                <w:rFonts w:ascii="Times New Roman" w:eastAsia="SimSun" w:hAnsi="Times New Roman" w:cs="Times New Roman"/>
                <w:kern w:val="0"/>
                <w:szCs w:val="21"/>
                <w:highlight w:val="green"/>
                <w:lang w:val="en-US" w:eastAsia="zh-CN"/>
              </w:rPr>
              <w:t>Agreement:</w:t>
            </w:r>
          </w:p>
          <w:p w14:paraId="62717091" w14:textId="77777777" w:rsidR="00DC0F16" w:rsidRPr="00DC0F16" w:rsidRDefault="00DC0F16" w:rsidP="003232E7">
            <w:pPr>
              <w:widowControl/>
              <w:numPr>
                <w:ilvl w:val="0"/>
                <w:numId w:val="5"/>
              </w:numPr>
              <w:autoSpaceDN w:val="0"/>
              <w:snapToGrid w:val="0"/>
              <w:spacing w:after="60"/>
              <w:jc w:val="left"/>
              <w:rPr>
                <w:rFonts w:ascii="Times New Roman" w:eastAsia="ＭＳ 明朝" w:hAnsi="Times New Roman" w:cs="Times New Roman"/>
                <w:sz w:val="20"/>
                <w:szCs w:val="21"/>
                <w:lang w:eastAsia="en-US"/>
                <w14:ligatures w14:val="standardContextual"/>
              </w:rPr>
            </w:pPr>
            <w:r w:rsidRPr="00DC0F16">
              <w:rPr>
                <w:rFonts w:ascii="Times New Roman" w:eastAsia="ＭＳ 明朝" w:hAnsi="Times New Roman" w:cs="Times New Roman"/>
                <w:color w:val="000000"/>
                <w:szCs w:val="21"/>
                <w:lang w:val="en-US" w:eastAsia="en-US"/>
                <w14:ligatures w14:val="standardContextual"/>
              </w:rPr>
              <w:t xml:space="preserve">In OD-SSB Case 2, </w:t>
            </w:r>
            <w:r w:rsidRPr="00DC0F16">
              <w:rPr>
                <w:rFonts w:ascii="Times New Roman" w:eastAsia="ＭＳ 明朝" w:hAnsi="Times New Roman" w:cs="Times New Roman"/>
                <w:color w:val="000000"/>
                <w:szCs w:val="21"/>
                <w:highlight w:val="yellow"/>
                <w:lang w:val="en-US" w:eastAsia="en-US"/>
                <w14:ligatures w14:val="standardContextual"/>
              </w:rPr>
              <w:t xml:space="preserve">RAN4 to first discuss the deactivated </w:t>
            </w:r>
            <w:proofErr w:type="spellStart"/>
            <w:r w:rsidRPr="00DC0F16">
              <w:rPr>
                <w:rFonts w:ascii="Times New Roman" w:eastAsia="ＭＳ 明朝" w:hAnsi="Times New Roman" w:cs="Times New Roman"/>
                <w:color w:val="000000"/>
                <w:szCs w:val="21"/>
                <w:highlight w:val="yellow"/>
                <w:lang w:val="en-US" w:eastAsia="en-US"/>
                <w14:ligatures w14:val="standardContextual"/>
              </w:rPr>
              <w:t>SCell</w:t>
            </w:r>
            <w:proofErr w:type="spellEnd"/>
            <w:r w:rsidRPr="00DC0F16">
              <w:rPr>
                <w:rFonts w:ascii="Times New Roman" w:eastAsia="ＭＳ 明朝" w:hAnsi="Times New Roman" w:cs="Times New Roman"/>
                <w:color w:val="000000"/>
                <w:szCs w:val="21"/>
                <w:highlight w:val="yellow"/>
                <w:lang w:val="en-US" w:eastAsia="en-US"/>
                <w14:ligatures w14:val="standardContextual"/>
              </w:rPr>
              <w:t xml:space="preserve"> requirement for Scenario 1.</w:t>
            </w:r>
            <w:r w:rsidRPr="00DC0F16">
              <w:rPr>
                <w:rFonts w:ascii="Times New Roman" w:eastAsia="ＭＳ 明朝" w:hAnsi="Times New Roman" w:cs="Times New Roman"/>
                <w:color w:val="000000"/>
                <w:szCs w:val="21"/>
                <w:lang w:val="en-US" w:eastAsia="en-US"/>
                <w14:ligatures w14:val="standardContextual"/>
              </w:rPr>
              <w:t xml:space="preserve"> RAN4 to further discuss whether to define the requirement for the scenario 2 and 3 </w:t>
            </w:r>
            <w:r w:rsidRPr="00DC0F16">
              <w:rPr>
                <w:rFonts w:ascii="Times New Roman" w:eastAsia="ＭＳ 明朝" w:hAnsi="Times New Roman" w:cs="Times New Roman"/>
                <w:szCs w:val="21"/>
                <w:lang w:val="en-US" w:eastAsia="en-US"/>
                <w14:ligatures w14:val="standardContextual"/>
              </w:rPr>
              <w:t xml:space="preserve">if </w:t>
            </w:r>
            <w:proofErr w:type="gramStart"/>
            <w:r w:rsidRPr="00DC0F16">
              <w:rPr>
                <w:rFonts w:ascii="Times New Roman" w:eastAsia="ＭＳ 明朝" w:hAnsi="Times New Roman" w:cs="Times New Roman"/>
                <w:szCs w:val="21"/>
                <w:lang w:val="en-US" w:eastAsia="en-US"/>
                <w14:ligatures w14:val="standardContextual"/>
              </w:rPr>
              <w:t>scenario</w:t>
            </w:r>
            <w:proofErr w:type="gramEnd"/>
            <w:r w:rsidRPr="00DC0F16">
              <w:rPr>
                <w:rFonts w:ascii="Times New Roman" w:eastAsia="ＭＳ 明朝" w:hAnsi="Times New Roman" w:cs="Times New Roman"/>
                <w:szCs w:val="21"/>
                <w:lang w:val="en-US" w:eastAsia="en-US"/>
                <w14:ligatures w14:val="standardContextual"/>
              </w:rPr>
              <w:t xml:space="preserve"> 2 and 3 are supported in RAN1 based on RAN1’s </w:t>
            </w:r>
            <w:r w:rsidRPr="00DC0F16">
              <w:rPr>
                <w:rFonts w:ascii="Times New Roman" w:eastAsia="ＭＳ 明朝" w:hAnsi="Times New Roman" w:cs="Times New Roman"/>
                <w:szCs w:val="21"/>
                <w:u w:val="single"/>
                <w:lang w:val="en-US" w:eastAsia="en-US"/>
                <w14:ligatures w14:val="standardContextual"/>
              </w:rPr>
              <w:t>agreement</w:t>
            </w:r>
            <w:r w:rsidRPr="00DC0F16">
              <w:rPr>
                <w:rFonts w:ascii="Times New Roman" w:eastAsia="ＭＳ 明朝" w:hAnsi="Times New Roman" w:cs="Times New Roman"/>
                <w:szCs w:val="21"/>
                <w:lang w:val="en-US" w:eastAsia="en-US"/>
                <w14:ligatures w14:val="standardContextual"/>
              </w:rPr>
              <w:t>.</w:t>
            </w:r>
          </w:p>
          <w:p w14:paraId="34F8438B" w14:textId="77777777" w:rsidR="00DC0F16" w:rsidRPr="00DC0F16" w:rsidRDefault="00DC0F16" w:rsidP="003232E7">
            <w:pPr>
              <w:widowControl/>
              <w:numPr>
                <w:ilvl w:val="1"/>
                <w:numId w:val="5"/>
              </w:numPr>
              <w:autoSpaceDN w:val="0"/>
              <w:snapToGrid w:val="0"/>
              <w:spacing w:after="60"/>
              <w:jc w:val="left"/>
              <w:rPr>
                <w:rFonts w:ascii="Times New Roman" w:eastAsia="ＭＳ 明朝" w:hAnsi="Times New Roman" w:cs="Times New Roman"/>
                <w:szCs w:val="21"/>
                <w:highlight w:val="yellow"/>
                <w:lang w:val="en-US" w:eastAsia="en-US"/>
                <w14:ligatures w14:val="standardContextual"/>
              </w:rPr>
            </w:pPr>
            <w:r w:rsidRPr="00DC0F16">
              <w:rPr>
                <w:rFonts w:ascii="Times New Roman" w:eastAsia="ＭＳ 明朝" w:hAnsi="Times New Roman" w:cs="Times New Roman"/>
                <w:szCs w:val="21"/>
                <w:highlight w:val="yellow"/>
                <w:lang w:val="en-US" w:eastAsia="en-US"/>
                <w14:ligatures w14:val="standardContextual"/>
              </w:rPr>
              <w:t>Scenario 1: OD-SSB and always-on SSB are with same SSB carrier frequency, same offset but different periodicities.</w:t>
            </w:r>
          </w:p>
          <w:p w14:paraId="3343EF4F" w14:textId="77777777" w:rsidR="00DC0F16" w:rsidRPr="00DC0F16" w:rsidRDefault="00DC0F16" w:rsidP="003232E7">
            <w:pPr>
              <w:widowControl/>
              <w:numPr>
                <w:ilvl w:val="1"/>
                <w:numId w:val="5"/>
              </w:numPr>
              <w:autoSpaceDN w:val="0"/>
              <w:snapToGrid w:val="0"/>
              <w:spacing w:after="60"/>
              <w:jc w:val="left"/>
              <w:rPr>
                <w:rFonts w:ascii="Times New Roman" w:eastAsia="ＭＳ 明朝" w:hAnsi="Times New Roman" w:cs="Times New Roman"/>
                <w:szCs w:val="21"/>
                <w:lang w:val="en-US" w:eastAsia="en-US"/>
                <w14:ligatures w14:val="standardContextual"/>
              </w:rPr>
            </w:pPr>
            <w:r w:rsidRPr="00DC0F16">
              <w:rPr>
                <w:rFonts w:ascii="Times New Roman" w:eastAsia="ＭＳ 明朝" w:hAnsi="Times New Roman" w:cs="Times New Roman"/>
                <w:szCs w:val="21"/>
                <w:lang w:val="en-US" w:eastAsia="en-US"/>
                <w14:ligatures w14:val="standardContextual"/>
              </w:rPr>
              <w:t>Scenario 2: OD-SSB and always-on SSB are with same SSB carrier frequency, different offsets and periodicities.</w:t>
            </w:r>
          </w:p>
          <w:p w14:paraId="50406BEF" w14:textId="77777777" w:rsidR="00DC0F16" w:rsidRPr="00DC0F16" w:rsidRDefault="00DC0F16" w:rsidP="003232E7">
            <w:pPr>
              <w:widowControl/>
              <w:numPr>
                <w:ilvl w:val="1"/>
                <w:numId w:val="5"/>
              </w:numPr>
              <w:autoSpaceDN w:val="0"/>
              <w:snapToGrid w:val="0"/>
              <w:spacing w:after="60"/>
              <w:jc w:val="left"/>
              <w:rPr>
                <w:rFonts w:ascii="Times New Roman" w:eastAsia="ＭＳ 明朝" w:hAnsi="Times New Roman" w:cs="Times New Roman"/>
                <w:color w:val="000000"/>
                <w:szCs w:val="21"/>
                <w:lang w:val="en-US" w:eastAsia="en-US"/>
                <w14:ligatures w14:val="standardContextual"/>
              </w:rPr>
            </w:pPr>
            <w:r w:rsidRPr="00DC0F16">
              <w:rPr>
                <w:rFonts w:ascii="Times New Roman" w:eastAsia="ＭＳ 明朝" w:hAnsi="Times New Roman" w:cs="Times New Roman"/>
                <w:szCs w:val="21"/>
                <w:lang w:val="en-US" w:eastAsia="en-US"/>
                <w14:ligatures w14:val="standardContextual"/>
              </w:rPr>
              <w:t>Scenario 3: OD-SSB and always-on SSB are within different SSB carrier frequencies</w:t>
            </w:r>
            <w:r w:rsidRPr="00DC0F16">
              <w:rPr>
                <w:rFonts w:ascii="Times New Roman" w:eastAsia="ＭＳ 明朝" w:hAnsi="Times New Roman" w:cs="Times New Roman"/>
                <w:color w:val="000000"/>
                <w:szCs w:val="21"/>
                <w:lang w:val="en-US" w:eastAsia="en-US"/>
                <w14:ligatures w14:val="standardContextual"/>
              </w:rPr>
              <w:t>.</w:t>
            </w:r>
          </w:p>
          <w:p w14:paraId="52799F8B" w14:textId="77777777" w:rsidR="00DC0F16" w:rsidRPr="00DC0F16" w:rsidRDefault="00DC0F16" w:rsidP="003232E7">
            <w:pPr>
              <w:widowControl/>
              <w:numPr>
                <w:ilvl w:val="0"/>
                <w:numId w:val="5"/>
              </w:numPr>
              <w:autoSpaceDN w:val="0"/>
              <w:snapToGrid w:val="0"/>
              <w:spacing w:after="60"/>
              <w:jc w:val="left"/>
              <w:rPr>
                <w:rFonts w:ascii="Times New Roman" w:eastAsia="ＭＳ 明朝" w:hAnsi="Times New Roman" w:cs="Times New Roman"/>
                <w:color w:val="000000"/>
                <w:szCs w:val="21"/>
                <w:lang w:val="en-US" w:eastAsia="en-US"/>
                <w14:ligatures w14:val="standardContextual"/>
              </w:rPr>
            </w:pPr>
            <w:r w:rsidRPr="00DC0F16">
              <w:rPr>
                <w:rFonts w:ascii="Times New Roman" w:eastAsia="ＭＳ 明朝" w:hAnsi="Times New Roman" w:cs="Times New Roman"/>
                <w:color w:val="000000"/>
                <w:szCs w:val="21"/>
                <w:lang w:val="en-US" w:eastAsia="en-US"/>
                <w14:ligatures w14:val="standardContextual"/>
              </w:rPr>
              <w:t>Send the above information to RAN1, further discuss the text including the questions to RAN1 in the LS.</w:t>
            </w:r>
          </w:p>
          <w:p w14:paraId="5C346D7F" w14:textId="2E25E789" w:rsidR="00DC0F16" w:rsidRDefault="00DC0F16" w:rsidP="003232E7">
            <w:pPr>
              <w:widowControl/>
              <w:numPr>
                <w:ilvl w:val="0"/>
                <w:numId w:val="5"/>
              </w:numPr>
              <w:autoSpaceDN w:val="0"/>
              <w:snapToGrid w:val="0"/>
              <w:spacing w:after="60"/>
              <w:jc w:val="left"/>
              <w:rPr>
                <w:rFonts w:ascii="Arial" w:eastAsia="游ゴシック Medium" w:hAnsi="Arial"/>
                <w:kern w:val="0"/>
                <w:sz w:val="20"/>
                <w:szCs w:val="20"/>
              </w:rPr>
            </w:pPr>
            <w:r w:rsidRPr="00DC0F16">
              <w:rPr>
                <w:rFonts w:ascii="Times New Roman" w:eastAsia="ＭＳ 明朝" w:hAnsi="Times New Roman" w:cs="Times New Roman"/>
                <w:color w:val="000000"/>
                <w:szCs w:val="21"/>
                <w:lang w:val="en-US" w:eastAsia="en-US"/>
                <w14:ligatures w14:val="standardContextual"/>
              </w:rPr>
              <w:t xml:space="preserve">RAN4 will inform RAN1 if </w:t>
            </w:r>
            <w:proofErr w:type="gramStart"/>
            <w:r w:rsidRPr="00DC0F16">
              <w:rPr>
                <w:rFonts w:ascii="Times New Roman" w:eastAsia="ＭＳ 明朝" w:hAnsi="Times New Roman" w:cs="Times New Roman"/>
                <w:color w:val="000000"/>
                <w:szCs w:val="21"/>
                <w:lang w:val="en-US" w:eastAsia="en-US"/>
                <w14:ligatures w14:val="standardContextual"/>
              </w:rPr>
              <w:t>any</w:t>
            </w:r>
            <w:proofErr w:type="gramEnd"/>
            <w:r w:rsidRPr="00DC0F16">
              <w:rPr>
                <w:rFonts w:ascii="Times New Roman" w:eastAsia="ＭＳ 明朝" w:hAnsi="Times New Roman" w:cs="Times New Roman"/>
                <w:color w:val="000000"/>
                <w:szCs w:val="21"/>
                <w:lang w:val="en-US" w:eastAsia="en-US"/>
                <w14:ligatures w14:val="standardContextual"/>
              </w:rPr>
              <w:t xml:space="preserve"> further agreement.</w:t>
            </w:r>
          </w:p>
        </w:tc>
      </w:tr>
    </w:tbl>
    <w:p w14:paraId="4B7F3447" w14:textId="77777777" w:rsidR="00B458B5" w:rsidRDefault="00B458B5" w:rsidP="00F9171F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712EC38D" w14:textId="403EA3B4" w:rsidR="00F9171F" w:rsidRDefault="00B458B5" w:rsidP="00F9171F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Then, RAN</w:t>
      </w:r>
      <w:r w:rsidR="00961A05">
        <w:rPr>
          <w:rFonts w:ascii="Arial" w:eastAsia="游ゴシック Medium" w:hAnsi="Arial" w:hint="eastAsia"/>
          <w:kern w:val="0"/>
          <w:sz w:val="20"/>
          <w:szCs w:val="20"/>
        </w:rPr>
        <w:t>4</w:t>
      </w:r>
      <w:r w:rsidR="005A4CEF">
        <w:rPr>
          <w:rFonts w:ascii="Arial" w:eastAsia="游ゴシック Medium" w:hAnsi="Arial" w:hint="eastAsia"/>
          <w:kern w:val="0"/>
          <w:sz w:val="20"/>
          <w:szCs w:val="20"/>
        </w:rPr>
        <w:t xml:space="preserve"> sent the LS to RAN1 (Cc to RAN2) in [</w:t>
      </w:r>
      <w:r>
        <w:rPr>
          <w:rFonts w:ascii="Arial" w:eastAsia="游ゴシック Medium" w:hAnsi="Arial" w:hint="eastAsia"/>
          <w:kern w:val="0"/>
          <w:sz w:val="20"/>
          <w:szCs w:val="20"/>
        </w:rPr>
        <w:t>5</w:t>
      </w:r>
      <w:r w:rsidR="005A4CEF">
        <w:rPr>
          <w:rFonts w:ascii="Arial" w:eastAsia="游ゴシック Medium" w:hAnsi="Arial" w:hint="eastAsia"/>
          <w:kern w:val="0"/>
          <w:sz w:val="20"/>
          <w:szCs w:val="20"/>
        </w:rPr>
        <w:t>]. T</w:t>
      </w:r>
      <w:r w:rsidR="005A4CEF">
        <w:rPr>
          <w:rFonts w:ascii="Arial" w:eastAsia="游ゴシック Medium" w:hAnsi="Arial"/>
          <w:kern w:val="0"/>
          <w:sz w:val="20"/>
          <w:szCs w:val="20"/>
        </w:rPr>
        <w:t>h</w:t>
      </w:r>
      <w:r w:rsidR="005A4CEF">
        <w:rPr>
          <w:rFonts w:ascii="Arial" w:eastAsia="游ゴシック Medium" w:hAnsi="Arial" w:hint="eastAsia"/>
          <w:kern w:val="0"/>
          <w:sz w:val="20"/>
          <w:szCs w:val="20"/>
        </w:rPr>
        <w:t xml:space="preserve">e LS includes </w:t>
      </w:r>
      <w:r w:rsidR="00B03F2F">
        <w:rPr>
          <w:rFonts w:ascii="Arial" w:eastAsia="游ゴシック Medium" w:hAnsi="Arial" w:hint="eastAsia"/>
          <w:kern w:val="0"/>
          <w:sz w:val="20"/>
          <w:szCs w:val="20"/>
        </w:rPr>
        <w:t>the questions below:</w:t>
      </w:r>
    </w:p>
    <w:p w14:paraId="73395ABE" w14:textId="77777777" w:rsidR="00B03F2F" w:rsidRPr="00B03F2F" w:rsidRDefault="00B03F2F" w:rsidP="00B03F2F">
      <w:pPr>
        <w:widowControl/>
        <w:numPr>
          <w:ilvl w:val="0"/>
          <w:numId w:val="4"/>
        </w:numPr>
        <w:contextualSpacing/>
        <w:jc w:val="left"/>
        <w:rPr>
          <w:rFonts w:ascii="Calibri" w:eastAsia="游明朝" w:hAnsi="Calibri" w:cs="Calibri"/>
          <w:szCs w:val="24"/>
          <w:lang w:val="en-US" w:eastAsia="en-US"/>
          <w14:ligatures w14:val="standardContextual"/>
        </w:rPr>
      </w:pPr>
      <w:r w:rsidRPr="00B03F2F">
        <w:rPr>
          <w:rFonts w:ascii="Calibri" w:eastAsia="游明朝" w:hAnsi="Calibri" w:cs="Calibri"/>
          <w:szCs w:val="24"/>
          <w:lang w:val="en-US" w:eastAsia="zh-CN"/>
          <w14:ligatures w14:val="standardContextual"/>
        </w:rPr>
        <w:t xml:space="preserve">Q1: </w:t>
      </w:r>
      <w:r w:rsidRPr="00B03F2F">
        <w:rPr>
          <w:rFonts w:ascii="Calibri" w:eastAsia="游明朝" w:hAnsi="Calibri" w:cs="Calibri"/>
          <w:szCs w:val="24"/>
          <w:lang w:val="en-US" w:eastAsia="en-US"/>
          <w14:ligatures w14:val="standardContextual"/>
        </w:rPr>
        <w:t>What is the relation in terms of periodicity</w:t>
      </w:r>
      <w:r w:rsidRPr="00B03F2F">
        <w:rPr>
          <w:rFonts w:ascii="Calibri" w:eastAsia="游明朝" w:hAnsi="Calibri" w:cs="Calibri"/>
          <w:szCs w:val="24"/>
          <w:lang w:val="en-US" w:eastAsia="zh-CN"/>
          <w14:ligatures w14:val="standardContextual"/>
        </w:rPr>
        <w:t xml:space="preserve"> </w:t>
      </w:r>
      <w:r w:rsidRPr="00B03F2F">
        <w:rPr>
          <w:rFonts w:ascii="Calibri" w:eastAsia="游明朝" w:hAnsi="Calibri" w:cs="Calibri"/>
          <w:szCs w:val="24"/>
          <w:lang w:val="en-US" w:eastAsia="en-US"/>
          <w14:ligatures w14:val="standardContextual"/>
        </w:rPr>
        <w:t>between always-on SSB and OD-SSB?</w:t>
      </w:r>
      <w:r w:rsidRPr="00B03F2F">
        <w:rPr>
          <w:rFonts w:ascii="Calibri" w:eastAsia="游明朝" w:hAnsi="Calibri" w:cs="Calibri"/>
          <w:szCs w:val="24"/>
          <w:lang w:val="en-US" w:eastAsia="zh-CN"/>
          <w14:ligatures w14:val="standardContextual"/>
        </w:rPr>
        <w:t xml:space="preserve"> </w:t>
      </w:r>
    </w:p>
    <w:p w14:paraId="7A5B218F" w14:textId="77777777" w:rsidR="00B03F2F" w:rsidRPr="00B03F2F" w:rsidRDefault="00B03F2F" w:rsidP="00B03F2F">
      <w:pPr>
        <w:widowControl/>
        <w:numPr>
          <w:ilvl w:val="0"/>
          <w:numId w:val="4"/>
        </w:numPr>
        <w:contextualSpacing/>
        <w:jc w:val="left"/>
        <w:rPr>
          <w:rFonts w:ascii="Calibri" w:eastAsia="游明朝" w:hAnsi="Calibri" w:cs="Calibri"/>
          <w:szCs w:val="24"/>
          <w:lang w:val="en-US" w:eastAsia="en-US"/>
          <w14:ligatures w14:val="standardContextual"/>
        </w:rPr>
      </w:pPr>
      <w:r w:rsidRPr="00B03F2F">
        <w:rPr>
          <w:rFonts w:ascii="Calibri" w:eastAsia="游明朝" w:hAnsi="Calibri" w:cs="Calibri"/>
          <w:szCs w:val="24"/>
          <w:lang w:val="en-US" w:eastAsia="zh-CN"/>
          <w14:ligatures w14:val="standardContextual"/>
        </w:rPr>
        <w:t xml:space="preserve">Q2: </w:t>
      </w:r>
      <w:r w:rsidRPr="00B03F2F">
        <w:rPr>
          <w:rFonts w:ascii="Calibri" w:eastAsia="游明朝" w:hAnsi="Calibri" w:cs="Calibri"/>
          <w:szCs w:val="24"/>
          <w:lang w:val="en-US" w:eastAsia="en-US"/>
          <w14:ligatures w14:val="standardContextual"/>
        </w:rPr>
        <w:t xml:space="preserve">What is the relation in terms of time location between always-on SSB and OD-SSB? </w:t>
      </w:r>
    </w:p>
    <w:p w14:paraId="15235294" w14:textId="77777777" w:rsidR="00B03F2F" w:rsidRPr="00B03F2F" w:rsidRDefault="00B03F2F" w:rsidP="00B03F2F">
      <w:pPr>
        <w:widowControl/>
        <w:numPr>
          <w:ilvl w:val="0"/>
          <w:numId w:val="4"/>
        </w:numPr>
        <w:contextualSpacing/>
        <w:jc w:val="left"/>
        <w:rPr>
          <w:rFonts w:ascii="Calibri" w:eastAsia="游明朝" w:hAnsi="Calibri" w:cs="Calibri"/>
          <w:szCs w:val="24"/>
          <w:lang w:val="en-US" w:eastAsia="en-US"/>
          <w14:ligatures w14:val="standardContextual"/>
        </w:rPr>
      </w:pPr>
      <w:r w:rsidRPr="00B03F2F">
        <w:rPr>
          <w:rFonts w:ascii="Calibri" w:eastAsia="游明朝" w:hAnsi="Calibri" w:cs="Calibri"/>
          <w:szCs w:val="24"/>
          <w:lang w:val="en-US" w:eastAsia="zh-CN"/>
          <w14:ligatures w14:val="standardContextual"/>
        </w:rPr>
        <w:t xml:space="preserve">Q3: What is the relation in terms of frequency location between the </w:t>
      </w:r>
      <w:r w:rsidRPr="00B03F2F">
        <w:rPr>
          <w:rFonts w:ascii="Calibri" w:eastAsia="游明朝" w:hAnsi="Calibri" w:cs="Calibri"/>
          <w:szCs w:val="24"/>
          <w:lang w:val="en-US" w:eastAsia="en-US"/>
          <w14:ligatures w14:val="standardContextual"/>
        </w:rPr>
        <w:t xml:space="preserve">always-on SSB and OD-SSB? </w:t>
      </w:r>
    </w:p>
    <w:p w14:paraId="0723B356" w14:textId="77777777" w:rsidR="00B03F2F" w:rsidRPr="00B03F2F" w:rsidRDefault="00B03F2F" w:rsidP="00873FC6">
      <w:pPr>
        <w:widowControl/>
        <w:numPr>
          <w:ilvl w:val="0"/>
          <w:numId w:val="4"/>
        </w:numPr>
        <w:spacing w:afterLines="50" w:after="120"/>
        <w:ind w:left="714" w:hanging="357"/>
        <w:jc w:val="left"/>
        <w:rPr>
          <w:rFonts w:ascii="Calibri" w:eastAsia="游明朝" w:hAnsi="Calibri" w:cs="Calibri"/>
          <w:szCs w:val="24"/>
          <w:lang w:val="en-US" w:eastAsia="en-US"/>
          <w14:ligatures w14:val="standardContextual"/>
        </w:rPr>
      </w:pPr>
      <w:r w:rsidRPr="00B03F2F">
        <w:rPr>
          <w:rFonts w:ascii="Calibri" w:eastAsia="游明朝" w:hAnsi="Calibri" w:cs="Calibri"/>
          <w:szCs w:val="24"/>
          <w:lang w:val="en-US" w:eastAsia="zh-CN"/>
          <w14:ligatures w14:val="standardContextual"/>
        </w:rPr>
        <w:t xml:space="preserve">Q4: What is the spatial relation between the </w:t>
      </w:r>
      <w:r w:rsidRPr="00B03F2F">
        <w:rPr>
          <w:rFonts w:ascii="Calibri" w:eastAsia="游明朝" w:hAnsi="Calibri" w:cs="Calibri"/>
          <w:szCs w:val="24"/>
          <w:lang w:val="en-US" w:eastAsia="en-US"/>
          <w14:ligatures w14:val="standardContextual"/>
        </w:rPr>
        <w:t>always-on SSB and OD-SSB?</w:t>
      </w:r>
    </w:p>
    <w:p w14:paraId="6B44E209" w14:textId="1C5503EF" w:rsidR="00B03F2F" w:rsidRDefault="00547274" w:rsidP="00F9171F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These questions, </w:t>
      </w:r>
      <w:r>
        <w:rPr>
          <w:rFonts w:ascii="Arial" w:eastAsia="游ゴシック Medium" w:hAnsi="Arial"/>
          <w:kern w:val="0"/>
          <w:sz w:val="20"/>
          <w:szCs w:val="20"/>
        </w:rPr>
        <w:t>especially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Q2 and Q3, </w:t>
      </w:r>
      <w:r w:rsidR="00C56BC1">
        <w:rPr>
          <w:rFonts w:ascii="Arial" w:eastAsia="游ゴシック Medium" w:hAnsi="Arial" w:hint="eastAsia"/>
          <w:kern w:val="0"/>
          <w:sz w:val="20"/>
          <w:szCs w:val="20"/>
        </w:rPr>
        <w:t xml:space="preserve">from RAN4 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are related to RAN2 discussions on RRM measurements. </w:t>
      </w:r>
      <w:r w:rsidR="00C56BC1">
        <w:rPr>
          <w:rFonts w:ascii="Arial" w:eastAsia="游ゴシック Medium" w:hAnsi="Arial" w:hint="eastAsia"/>
          <w:kern w:val="0"/>
          <w:sz w:val="20"/>
          <w:szCs w:val="20"/>
        </w:rPr>
        <w:t>From RAN2 perspective, it is better to wait for RAN1 response to this LS.</w:t>
      </w:r>
    </w:p>
    <w:p w14:paraId="690E7438" w14:textId="487F87E1" w:rsidR="00F9171F" w:rsidRPr="00123DC1" w:rsidRDefault="00F9171F" w:rsidP="00F9171F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 w:rsidR="000E49B4">
        <w:rPr>
          <w:rFonts w:ascii="Arial" w:eastAsia="游ゴシック Medium" w:hAnsi="Arial" w:hint="eastAsia"/>
          <w:b/>
          <w:kern w:val="0"/>
          <w:sz w:val="20"/>
          <w:szCs w:val="20"/>
        </w:rPr>
        <w:t>2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 w:rsidR="009207B2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For the issue of RRM measurements on OD-SSB, </w:t>
      </w:r>
      <w:r w:rsidR="00C56BC1">
        <w:rPr>
          <w:rFonts w:ascii="Arial" w:eastAsia="游ゴシック Medium" w:hAnsi="Arial" w:hint="eastAsia"/>
          <w:b/>
          <w:kern w:val="0"/>
          <w:sz w:val="20"/>
          <w:szCs w:val="20"/>
        </w:rPr>
        <w:t>RAN2 to wait for RAN1 response to RAN4 LS (</w:t>
      </w:r>
      <w:r w:rsidR="00C56BC1" w:rsidRPr="00C56BC1">
        <w:rPr>
          <w:rFonts w:ascii="Arial" w:eastAsia="游ゴシック Medium" w:hAnsi="Arial"/>
          <w:b/>
          <w:kern w:val="0"/>
          <w:sz w:val="20"/>
          <w:szCs w:val="20"/>
        </w:rPr>
        <w:t>R4-2416913</w:t>
      </w:r>
      <w:r w:rsidR="00C56BC1">
        <w:rPr>
          <w:rFonts w:ascii="Arial" w:eastAsia="游ゴシック Medium" w:hAnsi="Arial" w:hint="eastAsia"/>
          <w:b/>
          <w:kern w:val="0"/>
          <w:sz w:val="20"/>
          <w:szCs w:val="20"/>
        </w:rPr>
        <w:t>) related to</w:t>
      </w:r>
      <w:r w:rsidR="00F23BBE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expected scenarios.</w:t>
      </w:r>
    </w:p>
    <w:p w14:paraId="563F06F1" w14:textId="77777777" w:rsidR="00EA2522" w:rsidRPr="00123DC1" w:rsidRDefault="00EA2522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4AFA246A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lastRenderedPageBreak/>
        <w:t>3. Conclusion</w:t>
      </w:r>
    </w:p>
    <w:p w14:paraId="7953E0AE" w14:textId="3E1B025D" w:rsidR="00EA2522" w:rsidRPr="00123DC1" w:rsidRDefault="00EA2522" w:rsidP="00EA2522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kern w:val="0"/>
          <w:sz w:val="20"/>
          <w:szCs w:val="20"/>
        </w:rPr>
        <w:t xml:space="preserve">In this contribution we discussed </w:t>
      </w:r>
      <w:r w:rsidR="00466DC5" w:rsidRPr="00466DC5">
        <w:rPr>
          <w:rFonts w:ascii="Arial" w:eastAsia="游ゴシック Medium" w:hAnsi="Arial"/>
          <w:kern w:val="0"/>
          <w:sz w:val="20"/>
          <w:szCs w:val="20"/>
        </w:rPr>
        <w:t>some details of network signalling and RRM measurements</w:t>
      </w:r>
      <w:r w:rsidR="00466DC5">
        <w:rPr>
          <w:rFonts w:ascii="Arial" w:eastAsia="游ゴシック Medium" w:hAnsi="Arial" w:hint="eastAsia"/>
          <w:kern w:val="0"/>
          <w:sz w:val="20"/>
          <w:szCs w:val="20"/>
        </w:rPr>
        <w:t xml:space="preserve"> and made the following proposals</w:t>
      </w:r>
      <w:r w:rsidRPr="00123DC1">
        <w:rPr>
          <w:rFonts w:ascii="Arial" w:eastAsia="游ゴシック Medium" w:hAnsi="Arial" w:hint="eastAsia"/>
          <w:kern w:val="0"/>
          <w:sz w:val="20"/>
          <w:szCs w:val="20"/>
        </w:rPr>
        <w:t>.</w:t>
      </w:r>
    </w:p>
    <w:p w14:paraId="21DF5BD0" w14:textId="77777777" w:rsidR="00EA2522" w:rsidRPr="00123DC1" w:rsidRDefault="00EA2522" w:rsidP="00EA2522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63ED218A" w14:textId="443E14C7" w:rsidR="00EA2522" w:rsidRPr="00123DC1" w:rsidRDefault="00135690" w:rsidP="00620316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1: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to </w:t>
      </w:r>
      <w:r>
        <w:rPr>
          <w:rFonts w:ascii="Arial" w:eastAsia="游ゴシック Medium" w:hAnsi="Arial"/>
          <w:b/>
          <w:kern w:val="0"/>
          <w:sz w:val="20"/>
          <w:szCs w:val="20"/>
        </w:rPr>
        <w:t>confirm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that it is up to network implementation how the new MAC CE and the legacy </w:t>
      </w:r>
      <w:proofErr w:type="spellStart"/>
      <w:r w:rsidR="00557491">
        <w:rPr>
          <w:rFonts w:ascii="Arial" w:eastAsia="游ゴシック Medium" w:hAnsi="Arial" w:hint="eastAsia"/>
          <w:b/>
          <w:kern w:val="0"/>
          <w:sz w:val="20"/>
          <w:szCs w:val="20"/>
        </w:rPr>
        <w:t>SCell</w:t>
      </w:r>
      <w:proofErr w:type="spellEnd"/>
      <w:r w:rsidR="0055749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activation/deactivation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MAC CE are used in combination.</w:t>
      </w:r>
    </w:p>
    <w:p w14:paraId="23949A09" w14:textId="77777777" w:rsidR="00135690" w:rsidRPr="00123DC1" w:rsidRDefault="00135690" w:rsidP="00135690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2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For the issue of RRM measurements on OD-SSB, RAN2 to wait for RAN1 response to RAN4 LS (</w:t>
      </w:r>
      <w:r w:rsidRPr="00C56BC1">
        <w:rPr>
          <w:rFonts w:ascii="Arial" w:eastAsia="游ゴシック Medium" w:hAnsi="Arial"/>
          <w:b/>
          <w:kern w:val="0"/>
          <w:sz w:val="20"/>
          <w:szCs w:val="20"/>
        </w:rPr>
        <w:t>R4-2416913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) related to expected scenarios.</w:t>
      </w:r>
    </w:p>
    <w:p w14:paraId="1B2C9CCD" w14:textId="77777777" w:rsidR="00EA2522" w:rsidRPr="00123DC1" w:rsidRDefault="00EA2522" w:rsidP="00EA2522">
      <w:pPr>
        <w:widowControl/>
        <w:spacing w:afterLines="25" w:after="6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</w:p>
    <w:p w14:paraId="19882D02" w14:textId="77777777" w:rsidR="00EA2522" w:rsidRPr="00123DC1" w:rsidRDefault="00EA2522" w:rsidP="00EA2522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References</w:t>
      </w:r>
    </w:p>
    <w:p w14:paraId="01FBF22A" w14:textId="5DA4238A" w:rsidR="00B45ADF" w:rsidRDefault="00B45ADF" w:rsidP="00B45ADF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[1]</w:t>
      </w:r>
      <w:r w:rsidRPr="0008520C">
        <w:rPr>
          <w:rFonts w:ascii="Arial" w:eastAsia="游ゴシック Medium" w:hAnsi="Arial"/>
          <w:kern w:val="0"/>
          <w:sz w:val="20"/>
          <w:szCs w:val="20"/>
        </w:rPr>
        <w:t xml:space="preserve"> </w:t>
      </w:r>
      <w:r w:rsidRPr="00F508BD">
        <w:rPr>
          <w:rFonts w:ascii="Arial" w:eastAsia="游ゴシック Medium" w:hAnsi="Arial"/>
          <w:kern w:val="0"/>
          <w:sz w:val="20"/>
          <w:szCs w:val="20"/>
        </w:rPr>
        <w:t>R2-240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7571, </w:t>
      </w:r>
      <w:r w:rsidRPr="00F508BD">
        <w:rPr>
          <w:rFonts w:ascii="Arial" w:eastAsia="游ゴシック Medium" w:hAnsi="Arial"/>
          <w:kern w:val="0"/>
          <w:sz w:val="20"/>
          <w:szCs w:val="20"/>
        </w:rPr>
        <w:t>Report from session on V2X/SL, R19 NES and MOB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Pr="00F508BD">
        <w:rPr>
          <w:rFonts w:ascii="Arial" w:eastAsia="游ゴシック Medium" w:hAnsi="Arial"/>
          <w:kern w:val="0"/>
          <w:sz w:val="20"/>
          <w:szCs w:val="20"/>
        </w:rPr>
        <w:t>Vice Chairman (Samsung)</w:t>
      </w:r>
    </w:p>
    <w:p w14:paraId="1833529D" w14:textId="5CDFE952" w:rsidR="00EA2522" w:rsidRPr="00123DC1" w:rsidRDefault="00B45ADF" w:rsidP="00EA2522">
      <w:pPr>
        <w:widowControl/>
        <w:adjustRightInd w:val="0"/>
        <w:spacing w:line="240" w:lineRule="atLeast"/>
        <w:jc w:val="lef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[2] </w:t>
      </w:r>
      <w:r w:rsidR="00742FC5" w:rsidRPr="00742FC5">
        <w:rPr>
          <w:rFonts w:ascii="Arial" w:eastAsia="游ゴシック Medium" w:hAnsi="Arial"/>
          <w:kern w:val="0"/>
          <w:sz w:val="20"/>
          <w:szCs w:val="20"/>
        </w:rPr>
        <w:t>R2-2409211</w:t>
      </w:r>
      <w:r w:rsidR="00742FC5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C96175" w:rsidRPr="00C96175">
        <w:rPr>
          <w:rFonts w:ascii="Arial" w:eastAsia="游ゴシック Medium" w:hAnsi="Arial"/>
          <w:kern w:val="0"/>
          <w:sz w:val="20"/>
          <w:szCs w:val="20"/>
        </w:rPr>
        <w:t>Report from session on V2X/SL, R18/19 MOB, and R19 NES</w:t>
      </w:r>
      <w:r w:rsidR="00C96175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F911C1" w:rsidRPr="00F911C1">
        <w:rPr>
          <w:rFonts w:ascii="Arial" w:eastAsia="游ゴシック Medium" w:hAnsi="Arial"/>
          <w:kern w:val="0"/>
          <w:sz w:val="20"/>
          <w:szCs w:val="20"/>
        </w:rPr>
        <w:t>Vice Chairman (Samsung)</w:t>
      </w:r>
    </w:p>
    <w:p w14:paraId="03F4FCF2" w14:textId="4045DA6B" w:rsidR="00EA2522" w:rsidRDefault="00431CD5" w:rsidP="00EA2522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[</w:t>
      </w:r>
      <w:r w:rsidR="00B45ADF">
        <w:rPr>
          <w:rFonts w:ascii="Arial" w:eastAsia="游ゴシック Medium" w:hAnsi="Arial" w:hint="eastAsia"/>
          <w:kern w:val="0"/>
          <w:sz w:val="20"/>
          <w:szCs w:val="20"/>
        </w:rPr>
        <w:t>3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] </w:t>
      </w:r>
      <w:r w:rsidRPr="00431CD5">
        <w:rPr>
          <w:rFonts w:ascii="Arial" w:eastAsia="游ゴシック Medium" w:hAnsi="Arial"/>
          <w:kern w:val="0"/>
          <w:sz w:val="20"/>
          <w:szCs w:val="20"/>
        </w:rPr>
        <w:t>R2-2408295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010C40" w:rsidRPr="00010C40">
        <w:rPr>
          <w:rFonts w:ascii="Arial" w:eastAsia="游ゴシック Medium" w:hAnsi="Arial"/>
          <w:kern w:val="0"/>
          <w:sz w:val="20"/>
          <w:szCs w:val="20"/>
        </w:rPr>
        <w:t xml:space="preserve">On-demand SSB </w:t>
      </w:r>
      <w:proofErr w:type="spellStart"/>
      <w:r w:rsidR="00010C40" w:rsidRPr="00010C40">
        <w:rPr>
          <w:rFonts w:ascii="Arial" w:eastAsia="游ゴシック Medium" w:hAnsi="Arial"/>
          <w:kern w:val="0"/>
          <w:sz w:val="20"/>
          <w:szCs w:val="20"/>
        </w:rPr>
        <w:t>SCell</w:t>
      </w:r>
      <w:proofErr w:type="spellEnd"/>
      <w:r w:rsidR="00010C40" w:rsidRPr="00010C40">
        <w:rPr>
          <w:rFonts w:ascii="Arial" w:eastAsia="游ゴシック Medium" w:hAnsi="Arial"/>
          <w:kern w:val="0"/>
          <w:sz w:val="20"/>
          <w:szCs w:val="20"/>
        </w:rPr>
        <w:t xml:space="preserve"> Operation</w:t>
      </w:r>
      <w:r w:rsidR="00010C40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010C40" w:rsidRPr="00010C40">
        <w:rPr>
          <w:rFonts w:ascii="Arial" w:eastAsia="游ゴシック Medium" w:hAnsi="Arial"/>
          <w:kern w:val="0"/>
          <w:sz w:val="20"/>
          <w:szCs w:val="20"/>
        </w:rPr>
        <w:t>Samsung Electronics Co., Ltd</w:t>
      </w:r>
    </w:p>
    <w:p w14:paraId="7D1916E3" w14:textId="06787C6F" w:rsidR="00ED7DFA" w:rsidRDefault="00E63356" w:rsidP="00EA2522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[4] </w:t>
      </w:r>
      <w:r w:rsidR="00ED7DFA">
        <w:rPr>
          <w:rFonts w:ascii="Arial" w:eastAsia="游ゴシック Medium" w:hAnsi="Arial" w:hint="eastAsia"/>
          <w:kern w:val="0"/>
          <w:sz w:val="20"/>
          <w:szCs w:val="20"/>
        </w:rPr>
        <w:t>R4-24</w:t>
      </w:r>
      <w:r w:rsidR="0035659D" w:rsidRPr="0035659D">
        <w:rPr>
          <w:rFonts w:ascii="Arial" w:eastAsia="游ゴシック Medium" w:hAnsi="Arial"/>
          <w:kern w:val="0"/>
          <w:sz w:val="20"/>
          <w:szCs w:val="20"/>
        </w:rPr>
        <w:t>16916</w:t>
      </w:r>
      <w:r w:rsidR="0035659D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35659D" w:rsidRPr="0035659D">
        <w:rPr>
          <w:rFonts w:ascii="Arial" w:eastAsia="游ゴシック Medium" w:hAnsi="Arial"/>
          <w:kern w:val="0"/>
          <w:sz w:val="20"/>
          <w:szCs w:val="20"/>
        </w:rPr>
        <w:t>WF on RRM requirements for Netw_Energy_NR_enh_Part1</w:t>
      </w:r>
      <w:r w:rsidR="0035659D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35659D" w:rsidRPr="0035659D">
        <w:rPr>
          <w:rFonts w:ascii="Arial" w:eastAsia="游ゴシック Medium" w:hAnsi="Arial"/>
          <w:kern w:val="0"/>
          <w:sz w:val="20"/>
          <w:szCs w:val="20"/>
        </w:rPr>
        <w:t>Ericsson</w:t>
      </w:r>
    </w:p>
    <w:p w14:paraId="76C17CB7" w14:textId="4FEDCDD5" w:rsidR="00431CD5" w:rsidRDefault="00ED7DFA" w:rsidP="00EA2522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[5] </w:t>
      </w:r>
      <w:r w:rsidR="00575210">
        <w:rPr>
          <w:rFonts w:ascii="Arial" w:eastAsia="游ゴシック Medium" w:hAnsi="Arial" w:hint="eastAsia"/>
          <w:kern w:val="0"/>
          <w:sz w:val="20"/>
          <w:szCs w:val="20"/>
        </w:rPr>
        <w:t>R2-2409521=</w:t>
      </w:r>
      <w:r w:rsidR="0045141A" w:rsidRPr="0045141A">
        <w:rPr>
          <w:rFonts w:ascii="Arial" w:eastAsia="游ゴシック Medium" w:hAnsi="Arial"/>
          <w:kern w:val="0"/>
          <w:sz w:val="20"/>
          <w:szCs w:val="20"/>
        </w:rPr>
        <w:t>R4-2416913</w:t>
      </w:r>
      <w:r w:rsidR="00020401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020401" w:rsidRPr="00020401">
        <w:rPr>
          <w:rFonts w:ascii="Arial" w:eastAsia="游ゴシック Medium" w:hAnsi="Arial"/>
          <w:kern w:val="0"/>
          <w:sz w:val="20"/>
          <w:szCs w:val="20"/>
        </w:rPr>
        <w:t xml:space="preserve">LS on SSB relation in On-demand SSB and SSB adaptation on </w:t>
      </w:r>
      <w:proofErr w:type="spellStart"/>
      <w:r w:rsidR="00020401" w:rsidRPr="00020401">
        <w:rPr>
          <w:rFonts w:ascii="Arial" w:eastAsia="游ゴシック Medium" w:hAnsi="Arial"/>
          <w:kern w:val="0"/>
          <w:sz w:val="20"/>
          <w:szCs w:val="20"/>
        </w:rPr>
        <w:t>SCell</w:t>
      </w:r>
      <w:proofErr w:type="spellEnd"/>
      <w:r w:rsidR="005324E1">
        <w:rPr>
          <w:rFonts w:ascii="Arial" w:eastAsia="游ゴシック Medium" w:hAnsi="Arial" w:hint="eastAsia"/>
          <w:kern w:val="0"/>
          <w:sz w:val="20"/>
          <w:szCs w:val="20"/>
        </w:rPr>
        <w:t>, RAN4</w:t>
      </w:r>
      <w:r w:rsidR="008C0BC1">
        <w:rPr>
          <w:rFonts w:ascii="Arial" w:eastAsia="游ゴシック Medium" w:hAnsi="Arial" w:hint="eastAsia"/>
          <w:kern w:val="0"/>
          <w:sz w:val="20"/>
          <w:szCs w:val="20"/>
        </w:rPr>
        <w:t xml:space="preserve"> (To RAN1, Cc RAN2)</w:t>
      </w:r>
    </w:p>
    <w:p w14:paraId="781D8275" w14:textId="77777777" w:rsidR="00E63356" w:rsidRPr="00123DC1" w:rsidRDefault="00E63356" w:rsidP="00EA2522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68989452" w14:textId="3DB09747" w:rsidR="00EA2522" w:rsidRPr="00123DC1" w:rsidRDefault="00EA2522" w:rsidP="00EA2522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Annex for reference [</w:t>
      </w:r>
      <w:r w:rsidR="00BD5FC5">
        <w:rPr>
          <w:rFonts w:ascii="Arial" w:eastAsia="游ゴシック Medium" w:hAnsi="Arial" w:hint="eastAsia"/>
          <w:kern w:val="0"/>
          <w:sz w:val="32"/>
          <w:szCs w:val="20"/>
        </w:rPr>
        <w:t>4</w:t>
      </w: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]</w:t>
      </w:r>
    </w:p>
    <w:p w14:paraId="382E4744" w14:textId="77777777" w:rsidR="00A60B3D" w:rsidRDefault="00A60B3D">
      <w:pPr>
        <w:rPr>
          <w:rFonts w:eastAsia="游ゴシック Medium"/>
        </w:rPr>
      </w:pPr>
    </w:p>
    <w:p w14:paraId="1698877A" w14:textId="77777777" w:rsidR="002B1B58" w:rsidRPr="002B1B58" w:rsidRDefault="002B1B58" w:rsidP="002B1B58">
      <w:pPr>
        <w:keepNext/>
        <w:keepLines/>
        <w:widowControl/>
        <w:spacing w:before="120" w:after="180"/>
        <w:jc w:val="left"/>
        <w:outlineLvl w:val="2"/>
        <w:rPr>
          <w:rFonts w:ascii="Arial" w:eastAsia="ＭＳ Ｐゴシック" w:hAnsi="Arial" w:cs="Times New Roman"/>
          <w:kern w:val="0"/>
          <w:sz w:val="28"/>
          <w:szCs w:val="18"/>
          <w:lang w:val="en-US" w:eastAsia="zh-CN"/>
        </w:rPr>
      </w:pPr>
      <w:r w:rsidRPr="002B1B58">
        <w:rPr>
          <w:rFonts w:ascii="Arial" w:eastAsia="ＭＳ Ｐゴシック" w:hAnsi="Arial" w:cs="Times New Roman"/>
          <w:kern w:val="0"/>
          <w:sz w:val="28"/>
          <w:szCs w:val="18"/>
          <w:lang w:val="en-US" w:eastAsia="zh-CN"/>
        </w:rPr>
        <w:t xml:space="preserve">Sub-topic 1-3: OD-SSB based deactivated </w:t>
      </w:r>
      <w:proofErr w:type="spellStart"/>
      <w:r w:rsidRPr="002B1B58">
        <w:rPr>
          <w:rFonts w:ascii="Arial" w:eastAsia="ＭＳ Ｐゴシック" w:hAnsi="Arial" w:cs="Times New Roman"/>
          <w:kern w:val="0"/>
          <w:sz w:val="28"/>
          <w:szCs w:val="18"/>
          <w:lang w:val="en-US" w:eastAsia="zh-CN"/>
        </w:rPr>
        <w:t>SCell</w:t>
      </w:r>
      <w:proofErr w:type="spellEnd"/>
      <w:r w:rsidRPr="002B1B58">
        <w:rPr>
          <w:rFonts w:ascii="Arial" w:eastAsia="ＭＳ Ｐゴシック" w:hAnsi="Arial" w:cs="Times New Roman"/>
          <w:kern w:val="0"/>
          <w:sz w:val="28"/>
          <w:szCs w:val="18"/>
          <w:lang w:val="en-US" w:eastAsia="zh-CN"/>
        </w:rPr>
        <w:t xml:space="preserve"> L3 measurement (Case 2)</w:t>
      </w:r>
    </w:p>
    <w:p w14:paraId="7492061E" w14:textId="77777777" w:rsidR="002B1B58" w:rsidRPr="002B1B58" w:rsidRDefault="002B1B58" w:rsidP="002B1B58">
      <w:pPr>
        <w:widowControl/>
        <w:snapToGrid w:val="0"/>
        <w:spacing w:after="120"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val="en-US" w:eastAsia="en-US"/>
        </w:rPr>
      </w:pPr>
      <w:r w:rsidRPr="002B1B58"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val="en-US" w:eastAsia="en-US"/>
        </w:rPr>
        <w:t>Issue 1-3-1: Always-on SSB and OD-SSB time/frequency domain relation</w:t>
      </w:r>
    </w:p>
    <w:p w14:paraId="2101B2F3" w14:textId="77777777" w:rsidR="002B1B58" w:rsidRPr="002B1B58" w:rsidRDefault="002B1B58" w:rsidP="002B1B58">
      <w:pPr>
        <w:widowControl/>
        <w:numPr>
          <w:ilvl w:val="0"/>
          <w:numId w:val="5"/>
        </w:numPr>
        <w:autoSpaceDN w:val="0"/>
        <w:snapToGrid w:val="0"/>
        <w:spacing w:after="120"/>
        <w:jc w:val="left"/>
        <w:rPr>
          <w:rFonts w:ascii="Times New Roman" w:eastAsia="ＭＳ 明朝" w:hAnsi="Times New Roman" w:cs="Times New Roman"/>
          <w:color w:val="000000"/>
          <w:szCs w:val="21"/>
          <w:lang w:eastAsia="en-US"/>
          <w14:ligatures w14:val="standardContextual"/>
        </w:rPr>
      </w:pPr>
      <w:r w:rsidRPr="002B1B58"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  <w:t>Background</w:t>
      </w:r>
    </w:p>
    <w:p w14:paraId="593AC61A" w14:textId="77777777" w:rsidR="002B1B58" w:rsidRPr="002B1B58" w:rsidRDefault="002B1B58" w:rsidP="002B1B58">
      <w:pPr>
        <w:widowControl/>
        <w:snapToGrid w:val="0"/>
        <w:spacing w:after="120"/>
        <w:ind w:left="284"/>
        <w:jc w:val="left"/>
        <w:rPr>
          <w:rFonts w:ascii="Times New Roman" w:eastAsia="SimSun" w:hAnsi="Times New Roman" w:cs="Times New Roman"/>
          <w:color w:val="000000"/>
          <w:kern w:val="0"/>
          <w:szCs w:val="21"/>
          <w:lang w:eastAsia="zh-CN"/>
        </w:rPr>
      </w:pPr>
      <w:r w:rsidRPr="002B1B58">
        <w:rPr>
          <w:rFonts w:ascii="Times New Roman" w:eastAsia="SimSun" w:hAnsi="Times New Roman" w:cs="Times New Roman"/>
          <w:color w:val="000000"/>
          <w:kern w:val="0"/>
          <w:szCs w:val="21"/>
          <w:lang w:eastAsia="zh-CN"/>
        </w:rPr>
        <w:t>From moderator’s understanding, the following scenarios for always-on SSB and OD-SSB relation are possible based on RAN1’s current agreements.</w:t>
      </w:r>
    </w:p>
    <w:p w14:paraId="3ECECBA1" w14:textId="77777777" w:rsidR="002B1B58" w:rsidRPr="002B1B58" w:rsidRDefault="002B1B58" w:rsidP="002B1B58">
      <w:pPr>
        <w:widowControl/>
        <w:numPr>
          <w:ilvl w:val="1"/>
          <w:numId w:val="5"/>
        </w:numPr>
        <w:autoSpaceDN w:val="0"/>
        <w:snapToGrid w:val="0"/>
        <w:spacing w:after="120"/>
        <w:jc w:val="left"/>
        <w:rPr>
          <w:rFonts w:ascii="Times New Roman" w:eastAsia="ＭＳ 明朝" w:hAnsi="Times New Roman" w:cs="Times New Roman"/>
          <w:color w:val="000000"/>
          <w:sz w:val="20"/>
          <w:szCs w:val="21"/>
          <w:lang w:val="en-US" w:eastAsia="en-US"/>
          <w14:ligatures w14:val="standardContextual"/>
        </w:rPr>
      </w:pPr>
      <w:r w:rsidRPr="002B1B58"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  <w:t>Scenario 1: OD-SSB and always-on SSB are with same frequency, same offset but different periodicities.</w:t>
      </w:r>
    </w:p>
    <w:p w14:paraId="1E66C6D1" w14:textId="77777777" w:rsidR="002B1B58" w:rsidRPr="002B1B58" w:rsidRDefault="002B1B58" w:rsidP="002B1B58">
      <w:pPr>
        <w:widowControl/>
        <w:numPr>
          <w:ilvl w:val="1"/>
          <w:numId w:val="5"/>
        </w:numPr>
        <w:autoSpaceDN w:val="0"/>
        <w:snapToGrid w:val="0"/>
        <w:spacing w:after="120"/>
        <w:jc w:val="left"/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</w:pPr>
      <w:r w:rsidRPr="002B1B58"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  <w:t xml:space="preserve">Scenario 2: OD-SSB and always-on SSB are with </w:t>
      </w:r>
      <w:proofErr w:type="gramStart"/>
      <w:r w:rsidRPr="002B1B58"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  <w:t>same</w:t>
      </w:r>
      <w:proofErr w:type="gramEnd"/>
      <w:r w:rsidRPr="002B1B58"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  <w:t xml:space="preserve"> frequency, different offsets and periodicities.</w:t>
      </w:r>
    </w:p>
    <w:p w14:paraId="67E605E8" w14:textId="77777777" w:rsidR="002B1B58" w:rsidRPr="002B1B58" w:rsidRDefault="002B1B58" w:rsidP="002B1B58">
      <w:pPr>
        <w:widowControl/>
        <w:numPr>
          <w:ilvl w:val="1"/>
          <w:numId w:val="5"/>
        </w:numPr>
        <w:autoSpaceDN w:val="0"/>
        <w:snapToGrid w:val="0"/>
        <w:spacing w:after="120"/>
        <w:jc w:val="left"/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</w:pPr>
      <w:r w:rsidRPr="002B1B58"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  <w:t>Scenario 3: OD-SSB and always-on SSB are within different frequencies.</w:t>
      </w:r>
    </w:p>
    <w:p w14:paraId="7E7D8825" w14:textId="77777777" w:rsidR="002B1B58" w:rsidRPr="002B1B58" w:rsidRDefault="002B1B58" w:rsidP="002B1B58">
      <w:pPr>
        <w:widowControl/>
        <w:snapToGrid w:val="0"/>
        <w:spacing w:after="120"/>
        <w:jc w:val="left"/>
        <w:rPr>
          <w:rFonts w:ascii="Times New Roman" w:eastAsia="SimSun" w:hAnsi="Times New Roman" w:cs="Times New Roman"/>
          <w:kern w:val="0"/>
          <w:szCs w:val="21"/>
          <w:lang w:val="en-US" w:eastAsia="zh-CN"/>
        </w:rPr>
      </w:pPr>
      <w:r w:rsidRPr="002B1B58">
        <w:rPr>
          <w:rFonts w:ascii="Times New Roman" w:eastAsia="SimSun" w:hAnsi="Times New Roman" w:cs="Times New Roman"/>
          <w:kern w:val="0"/>
          <w:szCs w:val="21"/>
          <w:highlight w:val="green"/>
          <w:lang w:val="en-US" w:eastAsia="zh-CN"/>
        </w:rPr>
        <w:t>Agreement:</w:t>
      </w:r>
    </w:p>
    <w:p w14:paraId="30DCDEBD" w14:textId="77777777" w:rsidR="002B1B58" w:rsidRPr="002B1B58" w:rsidRDefault="002B1B58" w:rsidP="002B1B58">
      <w:pPr>
        <w:widowControl/>
        <w:numPr>
          <w:ilvl w:val="0"/>
          <w:numId w:val="5"/>
        </w:numPr>
        <w:autoSpaceDN w:val="0"/>
        <w:snapToGrid w:val="0"/>
        <w:spacing w:after="120"/>
        <w:jc w:val="left"/>
        <w:rPr>
          <w:rFonts w:ascii="Times New Roman" w:eastAsia="ＭＳ 明朝" w:hAnsi="Times New Roman" w:cs="Times New Roman"/>
          <w:sz w:val="20"/>
          <w:szCs w:val="21"/>
          <w:lang w:eastAsia="en-US"/>
          <w14:ligatures w14:val="standardContextual"/>
        </w:rPr>
      </w:pPr>
      <w:r w:rsidRPr="002B1B58"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  <w:t xml:space="preserve">In OD-SSB Case 2, </w:t>
      </w:r>
      <w:r w:rsidRPr="002B1B58">
        <w:rPr>
          <w:rFonts w:ascii="Times New Roman" w:eastAsia="ＭＳ 明朝" w:hAnsi="Times New Roman" w:cs="Times New Roman"/>
          <w:color w:val="000000"/>
          <w:szCs w:val="21"/>
          <w:highlight w:val="yellow"/>
          <w:lang w:val="en-US" w:eastAsia="en-US"/>
          <w14:ligatures w14:val="standardContextual"/>
        </w:rPr>
        <w:t xml:space="preserve">RAN4 to first discuss the deactivated </w:t>
      </w:r>
      <w:proofErr w:type="spellStart"/>
      <w:r w:rsidRPr="002B1B58">
        <w:rPr>
          <w:rFonts w:ascii="Times New Roman" w:eastAsia="ＭＳ 明朝" w:hAnsi="Times New Roman" w:cs="Times New Roman"/>
          <w:color w:val="000000"/>
          <w:szCs w:val="21"/>
          <w:highlight w:val="yellow"/>
          <w:lang w:val="en-US" w:eastAsia="en-US"/>
          <w14:ligatures w14:val="standardContextual"/>
        </w:rPr>
        <w:t>SCell</w:t>
      </w:r>
      <w:proofErr w:type="spellEnd"/>
      <w:r w:rsidRPr="002B1B58">
        <w:rPr>
          <w:rFonts w:ascii="Times New Roman" w:eastAsia="ＭＳ 明朝" w:hAnsi="Times New Roman" w:cs="Times New Roman"/>
          <w:color w:val="000000"/>
          <w:szCs w:val="21"/>
          <w:highlight w:val="yellow"/>
          <w:lang w:val="en-US" w:eastAsia="en-US"/>
          <w14:ligatures w14:val="standardContextual"/>
        </w:rPr>
        <w:t xml:space="preserve"> requirement for Scenario 1</w:t>
      </w:r>
      <w:r w:rsidRPr="002B1B58"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  <w:t xml:space="preserve">. RAN4 to further discuss whether to define the requirement for the scenario 2 and 3 </w:t>
      </w:r>
      <w:r w:rsidRPr="002B1B58">
        <w:rPr>
          <w:rFonts w:ascii="Times New Roman" w:eastAsia="ＭＳ 明朝" w:hAnsi="Times New Roman" w:cs="Times New Roman"/>
          <w:szCs w:val="21"/>
          <w:lang w:val="en-US" w:eastAsia="en-US"/>
          <w14:ligatures w14:val="standardContextual"/>
        </w:rPr>
        <w:t xml:space="preserve">if </w:t>
      </w:r>
      <w:proofErr w:type="gramStart"/>
      <w:r w:rsidRPr="002B1B58">
        <w:rPr>
          <w:rFonts w:ascii="Times New Roman" w:eastAsia="ＭＳ 明朝" w:hAnsi="Times New Roman" w:cs="Times New Roman"/>
          <w:szCs w:val="21"/>
          <w:lang w:val="en-US" w:eastAsia="en-US"/>
          <w14:ligatures w14:val="standardContextual"/>
        </w:rPr>
        <w:t>scenario</w:t>
      </w:r>
      <w:proofErr w:type="gramEnd"/>
      <w:r w:rsidRPr="002B1B58">
        <w:rPr>
          <w:rFonts w:ascii="Times New Roman" w:eastAsia="ＭＳ 明朝" w:hAnsi="Times New Roman" w:cs="Times New Roman"/>
          <w:szCs w:val="21"/>
          <w:lang w:val="en-US" w:eastAsia="en-US"/>
          <w14:ligatures w14:val="standardContextual"/>
        </w:rPr>
        <w:t xml:space="preserve"> 2 and 3 are supported in RAN1 based on RAN1’s </w:t>
      </w:r>
      <w:r w:rsidRPr="002B1B58">
        <w:rPr>
          <w:rFonts w:ascii="Times New Roman" w:eastAsia="ＭＳ 明朝" w:hAnsi="Times New Roman" w:cs="Times New Roman"/>
          <w:szCs w:val="21"/>
          <w:u w:val="single"/>
          <w:lang w:val="en-US" w:eastAsia="en-US"/>
          <w14:ligatures w14:val="standardContextual"/>
        </w:rPr>
        <w:t>agreement</w:t>
      </w:r>
      <w:r w:rsidRPr="002B1B58">
        <w:rPr>
          <w:rFonts w:ascii="Times New Roman" w:eastAsia="ＭＳ 明朝" w:hAnsi="Times New Roman" w:cs="Times New Roman"/>
          <w:szCs w:val="21"/>
          <w:lang w:val="en-US" w:eastAsia="en-US"/>
          <w14:ligatures w14:val="standardContextual"/>
        </w:rPr>
        <w:t>.</w:t>
      </w:r>
    </w:p>
    <w:p w14:paraId="2459D6B2" w14:textId="77777777" w:rsidR="002B1B58" w:rsidRPr="002B1B58" w:rsidRDefault="002B1B58" w:rsidP="002B1B58">
      <w:pPr>
        <w:widowControl/>
        <w:numPr>
          <w:ilvl w:val="1"/>
          <w:numId w:val="5"/>
        </w:numPr>
        <w:autoSpaceDN w:val="0"/>
        <w:snapToGrid w:val="0"/>
        <w:spacing w:after="120"/>
        <w:jc w:val="left"/>
        <w:rPr>
          <w:rFonts w:ascii="Times New Roman" w:eastAsia="ＭＳ 明朝" w:hAnsi="Times New Roman" w:cs="Times New Roman"/>
          <w:szCs w:val="21"/>
          <w:highlight w:val="yellow"/>
          <w:lang w:val="en-US" w:eastAsia="en-US"/>
          <w14:ligatures w14:val="standardContextual"/>
        </w:rPr>
      </w:pPr>
      <w:r w:rsidRPr="002B1B58">
        <w:rPr>
          <w:rFonts w:ascii="Times New Roman" w:eastAsia="ＭＳ 明朝" w:hAnsi="Times New Roman" w:cs="Times New Roman"/>
          <w:szCs w:val="21"/>
          <w:highlight w:val="yellow"/>
          <w:lang w:val="en-US" w:eastAsia="en-US"/>
          <w14:ligatures w14:val="standardContextual"/>
        </w:rPr>
        <w:t>Scenario 1: OD-SSB and always-on SSB are with same SSB carrier frequency, same offset but different periodicities.</w:t>
      </w:r>
    </w:p>
    <w:p w14:paraId="258E42EE" w14:textId="77777777" w:rsidR="002B1B58" w:rsidRPr="002B1B58" w:rsidRDefault="002B1B58" w:rsidP="002B1B58">
      <w:pPr>
        <w:widowControl/>
        <w:numPr>
          <w:ilvl w:val="1"/>
          <w:numId w:val="5"/>
        </w:numPr>
        <w:autoSpaceDN w:val="0"/>
        <w:snapToGrid w:val="0"/>
        <w:spacing w:after="120"/>
        <w:jc w:val="left"/>
        <w:rPr>
          <w:rFonts w:ascii="Times New Roman" w:eastAsia="ＭＳ 明朝" w:hAnsi="Times New Roman" w:cs="Times New Roman"/>
          <w:szCs w:val="21"/>
          <w:lang w:val="en-US" w:eastAsia="en-US"/>
          <w14:ligatures w14:val="standardContextual"/>
        </w:rPr>
      </w:pPr>
      <w:r w:rsidRPr="002B1B58">
        <w:rPr>
          <w:rFonts w:ascii="Times New Roman" w:eastAsia="ＭＳ 明朝" w:hAnsi="Times New Roman" w:cs="Times New Roman"/>
          <w:szCs w:val="21"/>
          <w:lang w:val="en-US" w:eastAsia="en-US"/>
          <w14:ligatures w14:val="standardContextual"/>
        </w:rPr>
        <w:t>Scenario 2: OD-SSB and always-on SSB are with same SSB carrier frequency, different offsets and periodicities.</w:t>
      </w:r>
    </w:p>
    <w:p w14:paraId="5DAA7D40" w14:textId="77777777" w:rsidR="002B1B58" w:rsidRPr="002B1B58" w:rsidRDefault="002B1B58" w:rsidP="002B1B58">
      <w:pPr>
        <w:widowControl/>
        <w:numPr>
          <w:ilvl w:val="1"/>
          <w:numId w:val="5"/>
        </w:numPr>
        <w:autoSpaceDN w:val="0"/>
        <w:snapToGrid w:val="0"/>
        <w:spacing w:after="120"/>
        <w:jc w:val="left"/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</w:pPr>
      <w:r w:rsidRPr="002B1B58">
        <w:rPr>
          <w:rFonts w:ascii="Times New Roman" w:eastAsia="ＭＳ 明朝" w:hAnsi="Times New Roman" w:cs="Times New Roman"/>
          <w:szCs w:val="21"/>
          <w:lang w:val="en-US" w:eastAsia="en-US"/>
          <w14:ligatures w14:val="standardContextual"/>
        </w:rPr>
        <w:t>Scenario 3: OD-SSB and always-on SSB are within different SSB carrier frequencies</w:t>
      </w:r>
      <w:r w:rsidRPr="002B1B58"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  <w:t>.</w:t>
      </w:r>
    </w:p>
    <w:p w14:paraId="7093E374" w14:textId="77777777" w:rsidR="002B1B58" w:rsidRPr="002B1B58" w:rsidRDefault="002B1B58" w:rsidP="002B1B58">
      <w:pPr>
        <w:widowControl/>
        <w:numPr>
          <w:ilvl w:val="0"/>
          <w:numId w:val="5"/>
        </w:numPr>
        <w:autoSpaceDN w:val="0"/>
        <w:snapToGrid w:val="0"/>
        <w:spacing w:after="120"/>
        <w:jc w:val="left"/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</w:pPr>
      <w:r w:rsidRPr="002B1B58"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  <w:t>Send the above information to RAN1, further discuss the text including the questions to RAN1 in the LS.</w:t>
      </w:r>
    </w:p>
    <w:p w14:paraId="7489C5DC" w14:textId="77777777" w:rsidR="002B1B58" w:rsidRPr="002B1B58" w:rsidRDefault="002B1B58" w:rsidP="002B1B58">
      <w:pPr>
        <w:widowControl/>
        <w:numPr>
          <w:ilvl w:val="0"/>
          <w:numId w:val="5"/>
        </w:numPr>
        <w:autoSpaceDN w:val="0"/>
        <w:snapToGrid w:val="0"/>
        <w:spacing w:after="120"/>
        <w:jc w:val="left"/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</w:pPr>
      <w:r w:rsidRPr="002B1B58"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  <w:t xml:space="preserve">RAN4 will inform RAN1 if </w:t>
      </w:r>
      <w:proofErr w:type="gramStart"/>
      <w:r w:rsidRPr="002B1B58"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  <w:t>any</w:t>
      </w:r>
      <w:proofErr w:type="gramEnd"/>
      <w:r w:rsidRPr="002B1B58"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  <w:t xml:space="preserve"> further agreement.</w:t>
      </w:r>
    </w:p>
    <w:p w14:paraId="64787857" w14:textId="77777777" w:rsidR="002B1B58" w:rsidRPr="002B1B58" w:rsidRDefault="002B1B58" w:rsidP="002B1B58">
      <w:pPr>
        <w:widowControl/>
        <w:autoSpaceDN w:val="0"/>
        <w:snapToGrid w:val="0"/>
        <w:spacing w:after="120"/>
        <w:jc w:val="left"/>
        <w:rPr>
          <w:rFonts w:ascii="Times New Roman" w:eastAsia="SimSun" w:hAnsi="Times New Roman" w:cs="Times New Roman"/>
          <w:b/>
          <w:color w:val="0070C0"/>
          <w:kern w:val="0"/>
          <w:sz w:val="20"/>
          <w:szCs w:val="20"/>
          <w:u w:val="single"/>
          <w:lang w:eastAsia="ko-KR"/>
        </w:rPr>
      </w:pPr>
    </w:p>
    <w:p w14:paraId="7CAD7F56" w14:textId="77777777" w:rsidR="002B1B58" w:rsidRPr="002B1B58" w:rsidRDefault="002B1B58" w:rsidP="002B1B58">
      <w:pPr>
        <w:widowControl/>
        <w:tabs>
          <w:tab w:val="left" w:pos="1680"/>
        </w:tabs>
        <w:spacing w:after="120"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eastAsia="zh-CN"/>
        </w:rPr>
      </w:pPr>
      <w:r w:rsidRPr="002B1B58"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eastAsia="zh-CN"/>
        </w:rPr>
        <w:t xml:space="preserve">Issue 1-3-2: Deactivated </w:t>
      </w:r>
      <w:proofErr w:type="spellStart"/>
      <w:r w:rsidRPr="002B1B58"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eastAsia="zh-CN"/>
        </w:rPr>
        <w:t>SCell</w:t>
      </w:r>
      <w:proofErr w:type="spellEnd"/>
      <w:r w:rsidRPr="002B1B58"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eastAsia="zh-CN"/>
        </w:rPr>
        <w:t xml:space="preserve"> measurement before OD-SSB transmission activation</w:t>
      </w:r>
    </w:p>
    <w:p w14:paraId="26FB0F5D" w14:textId="77777777" w:rsidR="002B1B58" w:rsidRPr="002B1B58" w:rsidRDefault="002B1B58" w:rsidP="002B1B58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zh-CN"/>
        </w:rPr>
      </w:pPr>
      <w:r w:rsidRPr="002B1B58">
        <w:rPr>
          <w:rFonts w:ascii="Times New Roman" w:eastAsia="SimSun" w:hAnsi="Times New Roman" w:cs="Times New Roman"/>
          <w:kern w:val="0"/>
          <w:sz w:val="20"/>
          <w:szCs w:val="20"/>
          <w:highlight w:val="green"/>
          <w:lang w:eastAsia="zh-CN"/>
        </w:rPr>
        <w:lastRenderedPageBreak/>
        <w:t>Agreement:</w:t>
      </w:r>
    </w:p>
    <w:p w14:paraId="088925DA" w14:textId="77777777" w:rsidR="002B1B58" w:rsidRPr="002B1B58" w:rsidRDefault="002B1B58" w:rsidP="002B1B58">
      <w:pPr>
        <w:widowControl/>
        <w:numPr>
          <w:ilvl w:val="0"/>
          <w:numId w:val="5"/>
        </w:numPr>
        <w:tabs>
          <w:tab w:val="left" w:pos="360"/>
        </w:tabs>
        <w:autoSpaceDN w:val="0"/>
        <w:spacing w:after="120"/>
        <w:jc w:val="left"/>
        <w:rPr>
          <w:rFonts w:ascii="Times New Roman" w:eastAsia="ＭＳ 明朝" w:hAnsi="Times New Roman" w:cs="Times New Roman"/>
          <w:lang w:val="en-US" w:eastAsia="zh-CN"/>
          <w14:ligatures w14:val="standardContextual"/>
        </w:rPr>
      </w:pPr>
      <w:r w:rsidRPr="002B1B58">
        <w:rPr>
          <w:rFonts w:ascii="Times New Roman" w:eastAsia="ＭＳ 明朝" w:hAnsi="Times New Roman" w:cs="Times New Roman"/>
          <w:lang w:val="en-US" w:eastAsia="zh-CN"/>
          <w14:ligatures w14:val="standardContextual"/>
        </w:rPr>
        <w:t xml:space="preserve">The UE is assumed to perform deactivated </w:t>
      </w:r>
      <w:proofErr w:type="spellStart"/>
      <w:r w:rsidRPr="002B1B58">
        <w:rPr>
          <w:rFonts w:ascii="Times New Roman" w:eastAsia="ＭＳ 明朝" w:hAnsi="Times New Roman" w:cs="Times New Roman"/>
          <w:lang w:val="en-US" w:eastAsia="zh-CN"/>
          <w14:ligatures w14:val="standardContextual"/>
        </w:rPr>
        <w:t>SCell</w:t>
      </w:r>
      <w:proofErr w:type="spellEnd"/>
      <w:r w:rsidRPr="002B1B58">
        <w:rPr>
          <w:rFonts w:ascii="Times New Roman" w:eastAsia="ＭＳ 明朝" w:hAnsi="Times New Roman" w:cs="Times New Roman"/>
          <w:lang w:val="en-US" w:eastAsia="zh-CN"/>
          <w14:ligatures w14:val="standardContextual"/>
        </w:rPr>
        <w:t xml:space="preserve"> measurement based on legacy SSB (</w:t>
      </w:r>
      <w:proofErr w:type="spellStart"/>
      <w:r w:rsidRPr="002B1B58">
        <w:rPr>
          <w:rFonts w:ascii="Times New Roman" w:eastAsia="ＭＳ 明朝" w:hAnsi="Times New Roman" w:cs="Times New Roman"/>
          <w:lang w:val="en-US" w:eastAsia="zh-CN"/>
          <w14:ligatures w14:val="standardContextual"/>
        </w:rPr>
        <w:t>measCycleSCell</w:t>
      </w:r>
      <w:proofErr w:type="spellEnd"/>
      <w:r w:rsidRPr="002B1B58">
        <w:rPr>
          <w:rFonts w:ascii="Times New Roman" w:eastAsia="ＭＳ 明朝" w:hAnsi="Times New Roman" w:cs="Times New Roman"/>
          <w:lang w:val="en-US" w:eastAsia="zh-CN"/>
          <w14:ligatures w14:val="standardContextual"/>
        </w:rPr>
        <w:t>) before UE receiving OD-SSB transmission indication.</w:t>
      </w:r>
    </w:p>
    <w:p w14:paraId="107DBF1D" w14:textId="77777777" w:rsidR="002B1B58" w:rsidRPr="002B1B58" w:rsidRDefault="002B1B58" w:rsidP="002B1B58">
      <w:pPr>
        <w:widowControl/>
        <w:tabs>
          <w:tab w:val="left" w:pos="360"/>
        </w:tabs>
        <w:spacing w:after="120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zh-CN"/>
        </w:rPr>
      </w:pPr>
    </w:p>
    <w:p w14:paraId="431987BD" w14:textId="77777777" w:rsidR="002B1B58" w:rsidRPr="002B1B58" w:rsidRDefault="002B1B58" w:rsidP="002B1B58">
      <w:pPr>
        <w:widowControl/>
        <w:tabs>
          <w:tab w:val="left" w:pos="1680"/>
        </w:tabs>
        <w:spacing w:after="120"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eastAsia="zh-CN"/>
        </w:rPr>
      </w:pPr>
      <w:r w:rsidRPr="002B1B58"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eastAsia="zh-CN"/>
        </w:rPr>
        <w:t xml:space="preserve">Issue 1-3-3: Deactivated </w:t>
      </w:r>
      <w:proofErr w:type="spellStart"/>
      <w:r w:rsidRPr="002B1B58"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eastAsia="zh-CN"/>
        </w:rPr>
        <w:t>SCell</w:t>
      </w:r>
      <w:proofErr w:type="spellEnd"/>
      <w:r w:rsidRPr="002B1B58"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eastAsia="zh-CN"/>
        </w:rPr>
        <w:t xml:space="preserve"> measurement after OD-SSB transmission deactivation</w:t>
      </w:r>
    </w:p>
    <w:p w14:paraId="45792D16" w14:textId="77777777" w:rsidR="002B1B58" w:rsidRPr="002B1B58" w:rsidRDefault="002B1B58" w:rsidP="002B1B58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zh-CN"/>
        </w:rPr>
      </w:pPr>
      <w:r w:rsidRPr="002B1B58">
        <w:rPr>
          <w:rFonts w:ascii="Times New Roman" w:eastAsia="SimSun" w:hAnsi="Times New Roman" w:cs="Times New Roman"/>
          <w:kern w:val="0"/>
          <w:sz w:val="20"/>
          <w:szCs w:val="20"/>
          <w:highlight w:val="green"/>
          <w:lang w:eastAsia="zh-CN"/>
        </w:rPr>
        <w:t>Agreement:</w:t>
      </w:r>
    </w:p>
    <w:p w14:paraId="54C36D26" w14:textId="77777777" w:rsidR="002B1B58" w:rsidRPr="002B1B58" w:rsidRDefault="002B1B58" w:rsidP="002B1B58">
      <w:pPr>
        <w:widowControl/>
        <w:numPr>
          <w:ilvl w:val="0"/>
          <w:numId w:val="5"/>
        </w:numPr>
        <w:tabs>
          <w:tab w:val="left" w:pos="360"/>
        </w:tabs>
        <w:autoSpaceDN w:val="0"/>
        <w:spacing w:after="120"/>
        <w:jc w:val="left"/>
        <w:rPr>
          <w:rFonts w:ascii="Times New Roman" w:eastAsia="ＭＳ 明朝" w:hAnsi="Times New Roman" w:cs="Times New Roman"/>
          <w:lang w:val="en-US" w:eastAsia="zh-CN"/>
          <w14:ligatures w14:val="standardContextual"/>
        </w:rPr>
      </w:pPr>
      <w:r w:rsidRPr="002B1B58">
        <w:rPr>
          <w:rFonts w:ascii="Times New Roman" w:eastAsia="ＭＳ 明朝" w:hAnsi="Times New Roman" w:cs="Times New Roman"/>
          <w:lang w:val="en-US" w:eastAsia="zh-CN"/>
          <w14:ligatures w14:val="standardContextual"/>
        </w:rPr>
        <w:t xml:space="preserve">The UE is assumed to perform deactivated </w:t>
      </w:r>
      <w:proofErr w:type="spellStart"/>
      <w:r w:rsidRPr="002B1B58">
        <w:rPr>
          <w:rFonts w:ascii="Times New Roman" w:eastAsia="ＭＳ 明朝" w:hAnsi="Times New Roman" w:cs="Times New Roman"/>
          <w:lang w:val="en-US" w:eastAsia="zh-CN"/>
          <w14:ligatures w14:val="standardContextual"/>
        </w:rPr>
        <w:t>SCell</w:t>
      </w:r>
      <w:proofErr w:type="spellEnd"/>
      <w:r w:rsidRPr="002B1B58">
        <w:rPr>
          <w:rFonts w:ascii="Times New Roman" w:eastAsia="ＭＳ 明朝" w:hAnsi="Times New Roman" w:cs="Times New Roman"/>
          <w:lang w:val="en-US" w:eastAsia="zh-CN"/>
          <w14:ligatures w14:val="standardContextual"/>
        </w:rPr>
        <w:t xml:space="preserve"> measurement based on legacy SSB</w:t>
      </w:r>
      <w:r w:rsidRPr="002B1B58">
        <w:rPr>
          <w:rFonts w:ascii="Times New Roman" w:eastAsia="DengXian" w:hAnsi="Times New Roman" w:cs="Times New Roman"/>
          <w:lang w:val="en-US" w:eastAsia="zh-CN"/>
          <w14:ligatures w14:val="standardContextual"/>
        </w:rPr>
        <w:t xml:space="preserve"> </w:t>
      </w:r>
      <w:r w:rsidRPr="002B1B58">
        <w:rPr>
          <w:rFonts w:ascii="Times New Roman" w:eastAsia="ＭＳ 明朝" w:hAnsi="Times New Roman" w:cs="Times New Roman"/>
          <w:lang w:val="en-US" w:eastAsia="zh-CN"/>
          <w14:ligatures w14:val="standardContextual"/>
        </w:rPr>
        <w:t>(</w:t>
      </w:r>
      <w:proofErr w:type="spellStart"/>
      <w:r w:rsidRPr="002B1B58">
        <w:rPr>
          <w:rFonts w:ascii="Times New Roman" w:eastAsia="ＭＳ 明朝" w:hAnsi="Times New Roman" w:cs="Times New Roman"/>
          <w:lang w:val="en-US" w:eastAsia="zh-CN"/>
          <w14:ligatures w14:val="standardContextual"/>
        </w:rPr>
        <w:t>measCycleSCell</w:t>
      </w:r>
      <w:proofErr w:type="spellEnd"/>
      <w:r w:rsidRPr="002B1B58">
        <w:rPr>
          <w:rFonts w:ascii="Times New Roman" w:eastAsia="ＭＳ 明朝" w:hAnsi="Times New Roman" w:cs="Times New Roman"/>
          <w:lang w:val="en-US" w:eastAsia="zh-CN"/>
          <w14:ligatures w14:val="standardContextual"/>
        </w:rPr>
        <w:t>) after the OD-SSB transmission deactivation.</w:t>
      </w:r>
    </w:p>
    <w:p w14:paraId="683F2192" w14:textId="77777777" w:rsidR="002B1B58" w:rsidRPr="002B1B58" w:rsidRDefault="002B1B58" w:rsidP="002B1B58">
      <w:pPr>
        <w:widowControl/>
        <w:spacing w:after="120"/>
        <w:jc w:val="left"/>
        <w:rPr>
          <w:rFonts w:ascii="Times New Roman" w:eastAsia="SimSun" w:hAnsi="Times New Roman" w:cs="Times New Roman"/>
          <w:color w:val="000000"/>
          <w:kern w:val="0"/>
          <w:sz w:val="20"/>
          <w:szCs w:val="24"/>
          <w:lang w:eastAsia="zh-CN"/>
        </w:rPr>
      </w:pPr>
    </w:p>
    <w:p w14:paraId="58F7C4EA" w14:textId="77777777" w:rsidR="002B1B58" w:rsidRPr="002B1B58" w:rsidRDefault="002B1B58" w:rsidP="002B1B58">
      <w:pPr>
        <w:widowControl/>
        <w:tabs>
          <w:tab w:val="left" w:pos="1680"/>
        </w:tabs>
        <w:spacing w:after="120"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eastAsia="zh-CN"/>
        </w:rPr>
      </w:pPr>
      <w:r w:rsidRPr="002B1B58"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eastAsia="zh-CN"/>
        </w:rPr>
        <w:t xml:space="preserve">Issue 1-3-4: OD-SSB based deactivated </w:t>
      </w:r>
      <w:proofErr w:type="spellStart"/>
      <w:r w:rsidRPr="002B1B58"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eastAsia="zh-CN"/>
        </w:rPr>
        <w:t>SCell</w:t>
      </w:r>
      <w:proofErr w:type="spellEnd"/>
      <w:r w:rsidRPr="002B1B58"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eastAsia="zh-CN"/>
        </w:rPr>
        <w:t xml:space="preserve"> L3 measurement when OD-SSB transmission is </w:t>
      </w:r>
      <w:proofErr w:type="gramStart"/>
      <w:r w:rsidRPr="002B1B58"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eastAsia="zh-CN"/>
        </w:rPr>
        <w:t>triggered(</w:t>
      </w:r>
      <w:proofErr w:type="gramEnd"/>
      <w:r w:rsidRPr="002B1B58"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eastAsia="zh-CN"/>
        </w:rPr>
        <w:t xml:space="preserve">Case 2)  </w:t>
      </w:r>
    </w:p>
    <w:p w14:paraId="344A2DE9" w14:textId="77777777" w:rsidR="002B1B58" w:rsidRPr="002B1B58" w:rsidRDefault="002B1B58" w:rsidP="002B1B58">
      <w:pPr>
        <w:widowControl/>
        <w:spacing w:after="120"/>
        <w:jc w:val="left"/>
        <w:rPr>
          <w:rFonts w:ascii="Times New Roman" w:eastAsia="SimSun" w:hAnsi="Times New Roman" w:cs="Times New Roman"/>
          <w:kern w:val="0"/>
          <w:sz w:val="20"/>
          <w:szCs w:val="20"/>
          <w:highlight w:val="green"/>
          <w:lang w:eastAsia="zh-CN"/>
        </w:rPr>
      </w:pPr>
      <w:r w:rsidRPr="002B1B58">
        <w:rPr>
          <w:rFonts w:ascii="Times New Roman" w:eastAsia="SimSun" w:hAnsi="Times New Roman" w:cs="Times New Roman"/>
          <w:kern w:val="0"/>
          <w:sz w:val="20"/>
          <w:szCs w:val="20"/>
          <w:highlight w:val="green"/>
          <w:lang w:eastAsia="zh-CN"/>
        </w:rPr>
        <w:t>Agreements:</w:t>
      </w:r>
    </w:p>
    <w:p w14:paraId="1CD00283" w14:textId="77777777" w:rsidR="002B1B58" w:rsidRPr="002B1B58" w:rsidRDefault="002B1B58" w:rsidP="002B1B58">
      <w:pPr>
        <w:widowControl/>
        <w:spacing w:after="120"/>
        <w:jc w:val="left"/>
        <w:rPr>
          <w:rFonts w:ascii="Times New Roman" w:eastAsia="ＭＳ 明朝" w:hAnsi="Times New Roman" w:cs="Times New Roman"/>
          <w:iCs/>
          <w:kern w:val="0"/>
          <w:sz w:val="20"/>
          <w:lang w:eastAsia="en-US"/>
        </w:rPr>
      </w:pPr>
      <w:r w:rsidRPr="002B1B58">
        <w:rPr>
          <w:rFonts w:ascii="Times New Roman" w:eastAsia="ＭＳ 明朝" w:hAnsi="Times New Roman" w:cs="Times New Roman"/>
          <w:iCs/>
          <w:kern w:val="0"/>
          <w:sz w:val="20"/>
          <w:lang w:eastAsia="en-US"/>
        </w:rPr>
        <w:t xml:space="preserve">OD-SSB based deactivated </w:t>
      </w:r>
      <w:proofErr w:type="spellStart"/>
      <w:r w:rsidRPr="002B1B58">
        <w:rPr>
          <w:rFonts w:ascii="Times New Roman" w:eastAsia="ＭＳ 明朝" w:hAnsi="Times New Roman" w:cs="Times New Roman"/>
          <w:iCs/>
          <w:kern w:val="0"/>
          <w:sz w:val="20"/>
          <w:lang w:eastAsia="en-US"/>
        </w:rPr>
        <w:t>SCell</w:t>
      </w:r>
      <w:proofErr w:type="spellEnd"/>
      <w:r w:rsidRPr="002B1B58">
        <w:rPr>
          <w:rFonts w:ascii="Times New Roman" w:eastAsia="ＭＳ 明朝" w:hAnsi="Times New Roman" w:cs="Times New Roman"/>
          <w:iCs/>
          <w:kern w:val="0"/>
          <w:sz w:val="20"/>
          <w:lang w:eastAsia="en-US"/>
        </w:rPr>
        <w:t xml:space="preserve"> L3 measurement when OD-SSB transmission is </w:t>
      </w:r>
      <w:proofErr w:type="gramStart"/>
      <w:r w:rsidRPr="002B1B58">
        <w:rPr>
          <w:rFonts w:ascii="Times New Roman" w:eastAsia="ＭＳ 明朝" w:hAnsi="Times New Roman" w:cs="Times New Roman"/>
          <w:iCs/>
          <w:kern w:val="0"/>
          <w:sz w:val="20"/>
          <w:lang w:eastAsia="en-US"/>
        </w:rPr>
        <w:t>triggered(</w:t>
      </w:r>
      <w:proofErr w:type="gramEnd"/>
      <w:r w:rsidRPr="002B1B58">
        <w:rPr>
          <w:rFonts w:ascii="Times New Roman" w:eastAsia="ＭＳ 明朝" w:hAnsi="Times New Roman" w:cs="Times New Roman"/>
          <w:iCs/>
          <w:kern w:val="0"/>
          <w:sz w:val="20"/>
          <w:lang w:eastAsia="en-US"/>
        </w:rPr>
        <w:t>Case 2)</w:t>
      </w:r>
    </w:p>
    <w:p w14:paraId="72FD1E46" w14:textId="77777777" w:rsidR="002B1B58" w:rsidRPr="002B1B58" w:rsidRDefault="002B1B58" w:rsidP="002B1B58">
      <w:pPr>
        <w:widowControl/>
        <w:numPr>
          <w:ilvl w:val="1"/>
          <w:numId w:val="5"/>
        </w:numPr>
        <w:autoSpaceDN w:val="0"/>
        <w:spacing w:after="120"/>
        <w:jc w:val="left"/>
        <w:rPr>
          <w:rFonts w:ascii="Times New Roman" w:eastAsia="SimSun" w:hAnsi="Times New Roman" w:cs="Times New Roman"/>
          <w:color w:val="000000"/>
          <w:szCs w:val="24"/>
          <w:lang w:val="en-US" w:eastAsia="zh-CN"/>
          <w14:ligatures w14:val="standardContextual"/>
        </w:rPr>
      </w:pPr>
      <w:r w:rsidRPr="002B1B58">
        <w:rPr>
          <w:rFonts w:ascii="Times New Roman" w:eastAsia="SimSun" w:hAnsi="Times New Roman" w:cs="Times New Roman"/>
          <w:color w:val="000000"/>
          <w:szCs w:val="24"/>
          <w:lang w:val="en-US" w:eastAsia="zh-CN"/>
          <w14:ligatures w14:val="standardContextual"/>
        </w:rPr>
        <w:t xml:space="preserve">Option 1: </w:t>
      </w:r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>RAN4 requirement is defined based on</w:t>
      </w:r>
      <w:r w:rsidRPr="002B1B58">
        <w:rPr>
          <w:rFonts w:ascii="Times New Roman" w:eastAsia="ＭＳ 明朝" w:hAnsi="Times New Roman" w:cs="Times New Roman"/>
          <w:iCs/>
          <w:lang w:val="en-US" w:eastAsia="en-US"/>
          <w14:ligatures w14:val="standardContextual"/>
        </w:rPr>
        <w:t xml:space="preserve"> OD-SSB</w:t>
      </w:r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 xml:space="preserve"> </w:t>
      </w:r>
      <w:proofErr w:type="gramStart"/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>periodicity.(</w:t>
      </w:r>
      <w:proofErr w:type="gramEnd"/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>CATT, Samsung, CMCC, ZTE)</w:t>
      </w:r>
    </w:p>
    <w:p w14:paraId="737F5697" w14:textId="77777777" w:rsidR="002B1B58" w:rsidRPr="002B1B58" w:rsidRDefault="002B1B58" w:rsidP="002B1B58">
      <w:pPr>
        <w:widowControl/>
        <w:numPr>
          <w:ilvl w:val="1"/>
          <w:numId w:val="5"/>
        </w:numPr>
        <w:autoSpaceDN w:val="0"/>
        <w:spacing w:after="120"/>
        <w:jc w:val="left"/>
        <w:rPr>
          <w:rFonts w:ascii="Times New Roman" w:eastAsia="SimSun" w:hAnsi="Times New Roman" w:cs="Times New Roman"/>
          <w:color w:val="000000"/>
          <w:szCs w:val="24"/>
          <w:lang w:val="en-US" w:eastAsia="zh-CN"/>
          <w14:ligatures w14:val="standardContextual"/>
        </w:rPr>
      </w:pPr>
      <w:r w:rsidRPr="002B1B58">
        <w:rPr>
          <w:rFonts w:ascii="Times New Roman" w:eastAsia="SimSun" w:hAnsi="Times New Roman" w:cs="Times New Roman"/>
          <w:color w:val="000000"/>
          <w:szCs w:val="24"/>
          <w:lang w:val="en-US" w:eastAsia="zh-CN"/>
          <w14:ligatures w14:val="standardContextual"/>
        </w:rPr>
        <w:t xml:space="preserve">Option 2: </w:t>
      </w:r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>RAN4 requirement is defined based on</w:t>
      </w:r>
      <w:r w:rsidRPr="002B1B58">
        <w:rPr>
          <w:rFonts w:ascii="Times New Roman" w:eastAsia="ＭＳ 明朝" w:hAnsi="Times New Roman" w:cs="Times New Roman"/>
          <w:iCs/>
          <w:lang w:val="en-US" w:eastAsia="en-US"/>
          <w14:ligatures w14:val="standardContextual"/>
        </w:rPr>
        <w:t xml:space="preserve"> </w:t>
      </w:r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 xml:space="preserve">legacy </w:t>
      </w:r>
      <w:proofErr w:type="spellStart"/>
      <w:r w:rsidRPr="002B1B58">
        <w:rPr>
          <w:rFonts w:ascii="Times New Roman" w:eastAsia="DengXian" w:hAnsi="Times New Roman" w:cs="Times New Roman"/>
          <w:i/>
          <w:lang w:val="en-US" w:eastAsia="zh-CN"/>
          <w14:ligatures w14:val="standardContextual"/>
        </w:rPr>
        <w:t>measCycleSCell</w:t>
      </w:r>
      <w:proofErr w:type="spellEnd"/>
      <w:r w:rsidRPr="002B1B58">
        <w:rPr>
          <w:rFonts w:ascii="Times New Roman" w:eastAsia="DengXian" w:hAnsi="Times New Roman" w:cs="Times New Roman"/>
          <w:i/>
          <w:lang w:val="en-US" w:eastAsia="zh-CN"/>
          <w14:ligatures w14:val="standardContextual"/>
        </w:rPr>
        <w:t xml:space="preserve"> </w:t>
      </w:r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>(Apple, Xiaomi, vivo, OPPO)</w:t>
      </w:r>
    </w:p>
    <w:p w14:paraId="7729E619" w14:textId="77777777" w:rsidR="002B1B58" w:rsidRPr="002B1B58" w:rsidRDefault="002B1B58" w:rsidP="002B1B58">
      <w:pPr>
        <w:widowControl/>
        <w:numPr>
          <w:ilvl w:val="1"/>
          <w:numId w:val="5"/>
        </w:numPr>
        <w:autoSpaceDN w:val="0"/>
        <w:spacing w:after="120"/>
        <w:jc w:val="left"/>
        <w:rPr>
          <w:rFonts w:ascii="Times New Roman" w:eastAsia="SimSun" w:hAnsi="Times New Roman" w:cs="Times New Roman"/>
          <w:color w:val="000000"/>
          <w:szCs w:val="24"/>
          <w:lang w:val="en-US" w:eastAsia="zh-CN"/>
          <w14:ligatures w14:val="standardContextual"/>
        </w:rPr>
      </w:pPr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>Option 3</w:t>
      </w:r>
      <w:proofErr w:type="gramStart"/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 xml:space="preserve">: </w:t>
      </w:r>
      <w:r w:rsidRPr="002B1B58">
        <w:rPr>
          <w:rFonts w:ascii="Times New Roman" w:eastAsia="SimSun" w:hAnsi="Times New Roman" w:cs="Times New Roman"/>
          <w:color w:val="000000"/>
          <w:szCs w:val="24"/>
          <w:lang w:val="en-US" w:eastAsia="zh-CN"/>
          <w14:ligatures w14:val="standardContextual"/>
        </w:rPr>
        <w:t xml:space="preserve"> </w:t>
      </w:r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>RAN4</w:t>
      </w:r>
      <w:proofErr w:type="gramEnd"/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 xml:space="preserve"> requirement is defined</w:t>
      </w:r>
      <w:r w:rsidRPr="002B1B58">
        <w:rPr>
          <w:rFonts w:ascii="Times New Roman" w:eastAsia="ＭＳ 明朝" w:hAnsi="Times New Roman" w:cs="Times New Roman"/>
          <w:iCs/>
          <w:lang w:val="en-US" w:eastAsia="en-US"/>
          <w14:ligatures w14:val="standardContextual"/>
        </w:rPr>
        <w:t xml:space="preserve"> </w:t>
      </w:r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>based on</w:t>
      </w:r>
      <w:r w:rsidRPr="002B1B58">
        <w:rPr>
          <w:rFonts w:ascii="Times New Roman" w:eastAsia="ＭＳ 明朝" w:hAnsi="Times New Roman" w:cs="Times New Roman"/>
          <w:iCs/>
          <w:lang w:val="en-US" w:eastAsia="zh-CN"/>
          <w14:ligatures w14:val="standardContextual"/>
        </w:rPr>
        <w:t xml:space="preserve"> combining the</w:t>
      </w:r>
      <w:r w:rsidRPr="002B1B58">
        <w:rPr>
          <w:rFonts w:ascii="Times New Roman" w:eastAsia="ＭＳ 明朝" w:hAnsi="Times New Roman" w:cs="Times New Roman"/>
          <w:iCs/>
          <w:lang w:val="en-US" w:eastAsia="en-US"/>
          <w14:ligatures w14:val="standardContextual"/>
        </w:rPr>
        <w:t xml:space="preserve"> </w:t>
      </w:r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>always-on</w:t>
      </w:r>
      <w:r w:rsidRPr="002B1B58">
        <w:rPr>
          <w:rFonts w:ascii="Times New Roman" w:eastAsia="ＭＳ 明朝" w:hAnsi="Times New Roman" w:cs="Times New Roman"/>
          <w:iCs/>
          <w:lang w:val="en-US" w:eastAsia="en-US"/>
          <w14:ligatures w14:val="standardContextual"/>
        </w:rPr>
        <w:t xml:space="preserve"> SSB and OD-SSB</w:t>
      </w:r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>. (Ericsson, LG, ZTE)</w:t>
      </w:r>
    </w:p>
    <w:p w14:paraId="1D6D480B" w14:textId="77777777" w:rsidR="002B1B58" w:rsidRPr="002B1B58" w:rsidRDefault="002B1B58" w:rsidP="002B1B58">
      <w:pPr>
        <w:widowControl/>
        <w:numPr>
          <w:ilvl w:val="1"/>
          <w:numId w:val="5"/>
        </w:numPr>
        <w:autoSpaceDN w:val="0"/>
        <w:spacing w:after="120"/>
        <w:jc w:val="left"/>
        <w:rPr>
          <w:rFonts w:ascii="Times New Roman" w:eastAsia="SimSun" w:hAnsi="Times New Roman" w:cs="Times New Roman"/>
          <w:color w:val="000000"/>
          <w:szCs w:val="24"/>
          <w:lang w:val="en-US" w:eastAsia="zh-CN"/>
          <w14:ligatures w14:val="standardContextual"/>
        </w:rPr>
      </w:pPr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>Option 4: RAN4 for further discussion (Nokia, LG, CMCC, ZTE, Qualcomm)</w:t>
      </w:r>
    </w:p>
    <w:p w14:paraId="04718453" w14:textId="77777777" w:rsidR="002B1B58" w:rsidRPr="002B1B58" w:rsidRDefault="002B1B58" w:rsidP="002B1B58">
      <w:pPr>
        <w:widowControl/>
        <w:numPr>
          <w:ilvl w:val="1"/>
          <w:numId w:val="5"/>
        </w:numPr>
        <w:autoSpaceDN w:val="0"/>
        <w:spacing w:after="120"/>
        <w:jc w:val="left"/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</w:pPr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>Option 5: RAN4 requirement is defined</w:t>
      </w:r>
      <w:r w:rsidRPr="002B1B58">
        <w:rPr>
          <w:rFonts w:ascii="Times New Roman" w:eastAsia="ＭＳ 明朝" w:hAnsi="Times New Roman" w:cs="Times New Roman"/>
          <w:iCs/>
          <w:lang w:val="en-US" w:eastAsia="en-US"/>
          <w14:ligatures w14:val="standardContextual"/>
        </w:rPr>
        <w:t xml:space="preserve"> </w:t>
      </w:r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>based on</w:t>
      </w:r>
      <w:r w:rsidRPr="002B1B58">
        <w:rPr>
          <w:rFonts w:ascii="Times New Roman" w:eastAsia="ＭＳ 明朝" w:hAnsi="Times New Roman" w:cs="Times New Roman"/>
          <w:iCs/>
          <w:lang w:val="en-US" w:eastAsia="zh-CN"/>
          <w14:ligatures w14:val="standardContextual"/>
        </w:rPr>
        <w:t xml:space="preserve"> </w:t>
      </w:r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 xml:space="preserve">the indicated measurement periodicity (either OD-SSB periodicity or </w:t>
      </w:r>
      <w:proofErr w:type="spellStart"/>
      <w:r w:rsidRPr="002B1B58">
        <w:rPr>
          <w:rFonts w:ascii="Times New Roman" w:eastAsia="DengXian" w:hAnsi="Times New Roman" w:cs="Times New Roman"/>
          <w:i/>
          <w:lang w:val="en-US" w:eastAsia="zh-CN"/>
          <w14:ligatures w14:val="standardContextual"/>
        </w:rPr>
        <w:t>measCycleSCell</w:t>
      </w:r>
      <w:proofErr w:type="spellEnd"/>
      <w:r w:rsidRPr="002B1B58">
        <w:rPr>
          <w:rFonts w:ascii="Times New Roman" w:eastAsia="DengXian" w:hAnsi="Times New Roman" w:cs="Times New Roman"/>
          <w:i/>
          <w:lang w:val="en-US" w:eastAsia="zh-CN"/>
          <w14:ligatures w14:val="standardContextual"/>
        </w:rPr>
        <w:t xml:space="preserve"> </w:t>
      </w:r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>for always-on SSB) (vivo)</w:t>
      </w:r>
    </w:p>
    <w:p w14:paraId="299145B4" w14:textId="77777777" w:rsidR="00ED7DFA" w:rsidRPr="00123DC1" w:rsidRDefault="00ED7DFA">
      <w:pPr>
        <w:rPr>
          <w:rFonts w:eastAsia="游ゴシック Medium"/>
        </w:rPr>
      </w:pPr>
    </w:p>
    <w:sectPr w:rsidR="00ED7DFA" w:rsidRPr="00123DC1" w:rsidSect="00736FA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7B96B" w14:textId="77777777" w:rsidR="009632D2" w:rsidRDefault="009632D2" w:rsidP="00EA2522">
      <w:r>
        <w:separator/>
      </w:r>
    </w:p>
  </w:endnote>
  <w:endnote w:type="continuationSeparator" w:id="0">
    <w:p w14:paraId="2D47F992" w14:textId="77777777" w:rsidR="009632D2" w:rsidRDefault="009632D2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13F7D7" w14:textId="77777777" w:rsidR="009632D2" w:rsidRDefault="009632D2" w:rsidP="00EA2522">
      <w:r>
        <w:separator/>
      </w:r>
    </w:p>
  </w:footnote>
  <w:footnote w:type="continuationSeparator" w:id="0">
    <w:p w14:paraId="7C65B77B" w14:textId="77777777" w:rsidR="009632D2" w:rsidRDefault="009632D2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5145077"/>
    <w:multiLevelType w:val="multilevel"/>
    <w:tmpl w:val="451450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F87BB1"/>
    <w:multiLevelType w:val="hybridMultilevel"/>
    <w:tmpl w:val="F5600674"/>
    <w:lvl w:ilvl="0" w:tplc="55AAD06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3" w15:restartNumberingAfterBreak="0">
    <w:nsid w:val="5B495326"/>
    <w:multiLevelType w:val="hybridMultilevel"/>
    <w:tmpl w:val="345CF522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987052937">
    <w:abstractNumId w:val="4"/>
  </w:num>
  <w:num w:numId="2" w16cid:durableId="681248147">
    <w:abstractNumId w:val="3"/>
  </w:num>
  <w:num w:numId="3" w16cid:durableId="1556812675">
    <w:abstractNumId w:val="2"/>
  </w:num>
  <w:num w:numId="4" w16cid:durableId="777986387">
    <w:abstractNumId w:val="1"/>
  </w:num>
  <w:num w:numId="5" w16cid:durableId="2107115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proofState w:spelling="clean" w:grammar="clean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6F"/>
    <w:rsid w:val="00010C40"/>
    <w:rsid w:val="00020401"/>
    <w:rsid w:val="0003764B"/>
    <w:rsid w:val="00050556"/>
    <w:rsid w:val="000545EE"/>
    <w:rsid w:val="0009610A"/>
    <w:rsid w:val="000A2EEE"/>
    <w:rsid w:val="000A51D4"/>
    <w:rsid w:val="000E49B4"/>
    <w:rsid w:val="000F65F2"/>
    <w:rsid w:val="00121027"/>
    <w:rsid w:val="00123DC1"/>
    <w:rsid w:val="00135690"/>
    <w:rsid w:val="00144BBC"/>
    <w:rsid w:val="00162EE3"/>
    <w:rsid w:val="00171BFC"/>
    <w:rsid w:val="00180C02"/>
    <w:rsid w:val="00192BA9"/>
    <w:rsid w:val="001A4BBF"/>
    <w:rsid w:val="001A55D6"/>
    <w:rsid w:val="001E0311"/>
    <w:rsid w:val="001E422B"/>
    <w:rsid w:val="001E5BD0"/>
    <w:rsid w:val="001F6EB2"/>
    <w:rsid w:val="002038E5"/>
    <w:rsid w:val="00234551"/>
    <w:rsid w:val="00253BB6"/>
    <w:rsid w:val="002B1B58"/>
    <w:rsid w:val="002E45A1"/>
    <w:rsid w:val="003232E7"/>
    <w:rsid w:val="0033059D"/>
    <w:rsid w:val="003328C6"/>
    <w:rsid w:val="00355473"/>
    <w:rsid w:val="0035659D"/>
    <w:rsid w:val="00360E31"/>
    <w:rsid w:val="003F7700"/>
    <w:rsid w:val="00401AE7"/>
    <w:rsid w:val="00431CD5"/>
    <w:rsid w:val="00446FF9"/>
    <w:rsid w:val="0045141A"/>
    <w:rsid w:val="00460643"/>
    <w:rsid w:val="004658DE"/>
    <w:rsid w:val="00466DC5"/>
    <w:rsid w:val="0047198D"/>
    <w:rsid w:val="00484E9A"/>
    <w:rsid w:val="004A2183"/>
    <w:rsid w:val="0052027F"/>
    <w:rsid w:val="00522371"/>
    <w:rsid w:val="005324E1"/>
    <w:rsid w:val="005429AD"/>
    <w:rsid w:val="00547274"/>
    <w:rsid w:val="00557491"/>
    <w:rsid w:val="005642A8"/>
    <w:rsid w:val="00575210"/>
    <w:rsid w:val="005916B8"/>
    <w:rsid w:val="005A4CEF"/>
    <w:rsid w:val="005B0E9E"/>
    <w:rsid w:val="005E5307"/>
    <w:rsid w:val="005F6181"/>
    <w:rsid w:val="00603936"/>
    <w:rsid w:val="00611156"/>
    <w:rsid w:val="00620316"/>
    <w:rsid w:val="00625621"/>
    <w:rsid w:val="00645C49"/>
    <w:rsid w:val="00656701"/>
    <w:rsid w:val="00690AF5"/>
    <w:rsid w:val="006A09E7"/>
    <w:rsid w:val="006B799F"/>
    <w:rsid w:val="006F1A6F"/>
    <w:rsid w:val="007169AB"/>
    <w:rsid w:val="00736FAF"/>
    <w:rsid w:val="00742A1D"/>
    <w:rsid w:val="00742FC5"/>
    <w:rsid w:val="007453D2"/>
    <w:rsid w:val="00777ABF"/>
    <w:rsid w:val="00783F86"/>
    <w:rsid w:val="0081205F"/>
    <w:rsid w:val="00865246"/>
    <w:rsid w:val="00873FC6"/>
    <w:rsid w:val="00884C5C"/>
    <w:rsid w:val="00894C99"/>
    <w:rsid w:val="008B577A"/>
    <w:rsid w:val="008B70BF"/>
    <w:rsid w:val="008C0BC1"/>
    <w:rsid w:val="008D4D0F"/>
    <w:rsid w:val="008E7B00"/>
    <w:rsid w:val="009207B2"/>
    <w:rsid w:val="00923D88"/>
    <w:rsid w:val="0092675E"/>
    <w:rsid w:val="00961A05"/>
    <w:rsid w:val="009632D2"/>
    <w:rsid w:val="0096757B"/>
    <w:rsid w:val="009738F5"/>
    <w:rsid w:val="009825E1"/>
    <w:rsid w:val="009A4E3F"/>
    <w:rsid w:val="009D607F"/>
    <w:rsid w:val="00A001D0"/>
    <w:rsid w:val="00A00F7F"/>
    <w:rsid w:val="00A17CBE"/>
    <w:rsid w:val="00A304FD"/>
    <w:rsid w:val="00A57E00"/>
    <w:rsid w:val="00A60B3D"/>
    <w:rsid w:val="00A67804"/>
    <w:rsid w:val="00AA4C91"/>
    <w:rsid w:val="00AC5D64"/>
    <w:rsid w:val="00AE4B99"/>
    <w:rsid w:val="00B03F2F"/>
    <w:rsid w:val="00B127E8"/>
    <w:rsid w:val="00B30A76"/>
    <w:rsid w:val="00B458B5"/>
    <w:rsid w:val="00B45ADF"/>
    <w:rsid w:val="00B516DB"/>
    <w:rsid w:val="00B63691"/>
    <w:rsid w:val="00BD2339"/>
    <w:rsid w:val="00BD5FC5"/>
    <w:rsid w:val="00BF3382"/>
    <w:rsid w:val="00C36BF2"/>
    <w:rsid w:val="00C56BC1"/>
    <w:rsid w:val="00C77769"/>
    <w:rsid w:val="00C807D3"/>
    <w:rsid w:val="00C90204"/>
    <w:rsid w:val="00C96175"/>
    <w:rsid w:val="00CC150E"/>
    <w:rsid w:val="00CD171D"/>
    <w:rsid w:val="00CD3802"/>
    <w:rsid w:val="00CD56DA"/>
    <w:rsid w:val="00CE7248"/>
    <w:rsid w:val="00D268C8"/>
    <w:rsid w:val="00D470BA"/>
    <w:rsid w:val="00D90569"/>
    <w:rsid w:val="00DC0F16"/>
    <w:rsid w:val="00E4636B"/>
    <w:rsid w:val="00E63356"/>
    <w:rsid w:val="00E86052"/>
    <w:rsid w:val="00E879DC"/>
    <w:rsid w:val="00E944DD"/>
    <w:rsid w:val="00EA2522"/>
    <w:rsid w:val="00EB2FC7"/>
    <w:rsid w:val="00EC71EB"/>
    <w:rsid w:val="00ED7DFA"/>
    <w:rsid w:val="00EF16F2"/>
    <w:rsid w:val="00F000B6"/>
    <w:rsid w:val="00F23BBE"/>
    <w:rsid w:val="00F6328B"/>
    <w:rsid w:val="00F75198"/>
    <w:rsid w:val="00F81C35"/>
    <w:rsid w:val="00F911C1"/>
    <w:rsid w:val="00F9171F"/>
    <w:rsid w:val="00FE4CCE"/>
    <w:rsid w:val="00FE6C09"/>
    <w:rsid w:val="00FF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2522"/>
    <w:pPr>
      <w:widowControl w:val="0"/>
      <w:jc w:val="both"/>
    </w:pPr>
    <w:rPr>
      <w:lang w:val="en-GB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1A6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1A6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6F1A6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21">
    <w:name w:val="Intense Emphasis"/>
    <w:basedOn w:val="a0"/>
    <w:uiPriority w:val="21"/>
    <w:qFormat/>
    <w:rsid w:val="006F1A6F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6F1A6F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EA2522"/>
  </w:style>
  <w:style w:type="paragraph" w:styleId="ac">
    <w:name w:val="footer"/>
    <w:basedOn w:val="a"/>
    <w:link w:val="ad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EA2522"/>
  </w:style>
  <w:style w:type="paragraph" w:customStyle="1" w:styleId="Doc-text2">
    <w:name w:val="Doc-text2"/>
    <w:basedOn w:val="a"/>
    <w:link w:val="Doc-text2Char"/>
    <w:qFormat/>
    <w:rsid w:val="00CC150E"/>
    <w:pPr>
      <w:widowControl/>
      <w:tabs>
        <w:tab w:val="left" w:pos="1622"/>
      </w:tabs>
      <w:ind w:left="1622" w:hanging="363"/>
      <w:jc w:val="left"/>
    </w:pPr>
    <w:rPr>
      <w:rFonts w:ascii="Arial" w:eastAsia="ＭＳ 明朝" w:hAnsi="Arial" w:cs="Times New Roman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CC150E"/>
    <w:rPr>
      <w:rFonts w:ascii="Arial" w:eastAsia="ＭＳ 明朝" w:hAnsi="Arial" w:cs="Times New Roman"/>
      <w:kern w:val="0"/>
      <w:sz w:val="20"/>
      <w:szCs w:val="24"/>
      <w:lang w:val="en-GB" w:eastAsia="en-GB"/>
      <w14:ligatures w14:val="none"/>
    </w:rPr>
  </w:style>
  <w:style w:type="table" w:styleId="ae">
    <w:name w:val="Table Grid"/>
    <w:basedOn w:val="a1"/>
    <w:uiPriority w:val="39"/>
    <w:rsid w:val="00DC0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EC71EB"/>
    <w:rPr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4</Pages>
  <Words>1372</Words>
  <Characters>7823</Characters>
  <Application>Microsoft Office Word</Application>
  <DocSecurity>0</DocSecurity>
  <Lines>65</Lines>
  <Paragraphs>18</Paragraphs>
  <ScaleCrop>false</ScaleCrop>
  <Company/>
  <LinksUpToDate>false</LinksUpToDate>
  <CharactersWithSpaces>9177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 (Hisashi)</cp:lastModifiedBy>
  <cp:revision>141</cp:revision>
  <dcterms:created xsi:type="dcterms:W3CDTF">2024-03-22T08:20:00Z</dcterms:created>
  <dcterms:modified xsi:type="dcterms:W3CDTF">2024-11-08T06:12:00Z</dcterms:modified>
</cp:coreProperties>
</file>